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75" w:type="dxa"/>
        <w:tblLook w:val="04A0" w:firstRow="1" w:lastRow="0" w:firstColumn="1" w:lastColumn="0" w:noHBand="0" w:noVBand="1"/>
      </w:tblPr>
      <w:tblGrid>
        <w:gridCol w:w="4621"/>
        <w:gridCol w:w="8954"/>
      </w:tblGrid>
      <w:tr w:rsidR="00254FA4" w:rsidTr="00FF47D4">
        <w:tc>
          <w:tcPr>
            <w:tcW w:w="13575" w:type="dxa"/>
            <w:gridSpan w:val="2"/>
          </w:tcPr>
          <w:p w:rsidR="00254FA4" w:rsidRDefault="00254FA4" w:rsidP="00D76059">
            <w:pPr>
              <w:jc w:val="center"/>
            </w:pPr>
            <w:r>
              <w:t>Cover Sheet for Governing Body Meeting Papers</w:t>
            </w:r>
          </w:p>
        </w:tc>
      </w:tr>
      <w:tr w:rsidR="00254FA4" w:rsidTr="00FF47D4">
        <w:tc>
          <w:tcPr>
            <w:tcW w:w="4621" w:type="dxa"/>
          </w:tcPr>
          <w:p w:rsidR="00254FA4" w:rsidRDefault="00254FA4" w:rsidP="00D76059">
            <w:r>
              <w:t>Paper Number (Agenda Item):</w:t>
            </w:r>
          </w:p>
        </w:tc>
        <w:tc>
          <w:tcPr>
            <w:tcW w:w="8954" w:type="dxa"/>
          </w:tcPr>
          <w:p w:rsidR="00254FA4" w:rsidRDefault="00254FA4" w:rsidP="00254FA4"/>
        </w:tc>
      </w:tr>
      <w:tr w:rsidR="00254FA4" w:rsidTr="00FF47D4">
        <w:tc>
          <w:tcPr>
            <w:tcW w:w="4621" w:type="dxa"/>
          </w:tcPr>
          <w:p w:rsidR="00254FA4" w:rsidRDefault="00254FA4" w:rsidP="00D76059">
            <w:r>
              <w:t>Board/Committee:</w:t>
            </w:r>
          </w:p>
        </w:tc>
        <w:tc>
          <w:tcPr>
            <w:tcW w:w="8954" w:type="dxa"/>
          </w:tcPr>
          <w:p w:rsidR="00254FA4" w:rsidRDefault="00254FA4" w:rsidP="00254FA4">
            <w:r>
              <w:t>Governing Body Meeting</w:t>
            </w:r>
          </w:p>
        </w:tc>
      </w:tr>
      <w:tr w:rsidR="00254FA4" w:rsidTr="00FF47D4">
        <w:tc>
          <w:tcPr>
            <w:tcW w:w="4621" w:type="dxa"/>
          </w:tcPr>
          <w:p w:rsidR="00254FA4" w:rsidRDefault="00692982" w:rsidP="00D76059">
            <w:r>
              <w:t>Date of Meeting:</w:t>
            </w:r>
          </w:p>
        </w:tc>
        <w:tc>
          <w:tcPr>
            <w:tcW w:w="8954" w:type="dxa"/>
          </w:tcPr>
          <w:p w:rsidR="00254FA4" w:rsidRDefault="00FF47D4" w:rsidP="00D76059">
            <w:r>
              <w:t>4</w:t>
            </w:r>
            <w:r w:rsidRPr="00FF47D4">
              <w:rPr>
                <w:vertAlign w:val="superscript"/>
              </w:rPr>
              <w:t>th</w:t>
            </w:r>
            <w:r>
              <w:t xml:space="preserve"> December 2020</w:t>
            </w:r>
          </w:p>
          <w:p w:rsidR="00FF47D4" w:rsidRDefault="00FF47D4" w:rsidP="00D76059"/>
        </w:tc>
      </w:tr>
      <w:tr w:rsidR="00254FA4" w:rsidTr="00FF47D4">
        <w:tc>
          <w:tcPr>
            <w:tcW w:w="4621" w:type="dxa"/>
          </w:tcPr>
          <w:p w:rsidR="00254FA4" w:rsidRDefault="00254FA4" w:rsidP="00D76059">
            <w:r>
              <w:t>Subject:</w:t>
            </w:r>
          </w:p>
        </w:tc>
        <w:tc>
          <w:tcPr>
            <w:tcW w:w="8954" w:type="dxa"/>
          </w:tcPr>
          <w:p w:rsidR="00254FA4" w:rsidRPr="00FF47D4" w:rsidRDefault="00254FA4" w:rsidP="00254FA4">
            <w:pPr>
              <w:rPr>
                <w:b/>
                <w:sz w:val="24"/>
                <w:szCs w:val="24"/>
              </w:rPr>
            </w:pPr>
            <w:r w:rsidRPr="00FF47D4">
              <w:rPr>
                <w:b/>
                <w:sz w:val="24"/>
                <w:szCs w:val="24"/>
              </w:rPr>
              <w:t xml:space="preserve">Treloar School Pupil Premium  (PP) </w:t>
            </w:r>
            <w:r w:rsidR="00D76059" w:rsidRPr="00FF47D4">
              <w:rPr>
                <w:b/>
                <w:sz w:val="24"/>
                <w:szCs w:val="24"/>
              </w:rPr>
              <w:t>Fund Report and Plan 2019/20 and 2020/21</w:t>
            </w:r>
          </w:p>
          <w:p w:rsidR="00254FA4" w:rsidRDefault="00254FA4" w:rsidP="00D76059"/>
        </w:tc>
      </w:tr>
      <w:tr w:rsidR="00254FA4" w:rsidTr="00FF47D4">
        <w:tc>
          <w:tcPr>
            <w:tcW w:w="4621" w:type="dxa"/>
          </w:tcPr>
          <w:p w:rsidR="00254FA4" w:rsidRDefault="00254FA4" w:rsidP="00D76059">
            <w:r>
              <w:t>Author:</w:t>
            </w:r>
          </w:p>
        </w:tc>
        <w:tc>
          <w:tcPr>
            <w:tcW w:w="8954" w:type="dxa"/>
          </w:tcPr>
          <w:p w:rsidR="00254FA4" w:rsidRDefault="00254FA4" w:rsidP="00D76059">
            <w:r>
              <w:t>Helen Dignum, Deputy Head of School</w:t>
            </w:r>
          </w:p>
        </w:tc>
      </w:tr>
      <w:tr w:rsidR="00254FA4" w:rsidTr="00FF47D4">
        <w:tc>
          <w:tcPr>
            <w:tcW w:w="4621" w:type="dxa"/>
          </w:tcPr>
          <w:p w:rsidR="00254FA4" w:rsidRDefault="00254FA4" w:rsidP="00D76059">
            <w:r>
              <w:t>Date of Paper:</w:t>
            </w:r>
          </w:p>
          <w:p w:rsidR="00254FA4" w:rsidRDefault="00254FA4" w:rsidP="00D76059"/>
        </w:tc>
        <w:tc>
          <w:tcPr>
            <w:tcW w:w="8954" w:type="dxa"/>
          </w:tcPr>
          <w:p w:rsidR="00254FA4" w:rsidRDefault="00D76059" w:rsidP="00D76059">
            <w:r>
              <w:t>3rd November 2020</w:t>
            </w:r>
          </w:p>
        </w:tc>
      </w:tr>
      <w:tr w:rsidR="00254FA4" w:rsidTr="00FF47D4">
        <w:tc>
          <w:tcPr>
            <w:tcW w:w="4621" w:type="dxa"/>
          </w:tcPr>
          <w:p w:rsidR="00254FA4" w:rsidRDefault="00254FA4" w:rsidP="00D76059">
            <w:r>
              <w:t>Linked to which of the Treloar’s Values:</w:t>
            </w:r>
          </w:p>
          <w:p w:rsidR="00254FA4" w:rsidRDefault="00254FA4" w:rsidP="00D76059"/>
        </w:tc>
        <w:tc>
          <w:tcPr>
            <w:tcW w:w="8954" w:type="dxa"/>
          </w:tcPr>
          <w:p w:rsidR="00FF47D4" w:rsidRDefault="00FF47D4" w:rsidP="00FF47D4">
            <w:pPr>
              <w:pStyle w:val="ListParagraph"/>
              <w:numPr>
                <w:ilvl w:val="0"/>
                <w:numId w:val="5"/>
              </w:numPr>
              <w:spacing w:after="0" w:line="240" w:lineRule="auto"/>
              <w:rPr>
                <w:lang w:val="en-US"/>
              </w:rPr>
            </w:pPr>
            <w:bookmarkStart w:id="0" w:name="_GoBack"/>
            <w:r>
              <w:rPr>
                <w:lang w:val="en-US"/>
              </w:rPr>
              <w:t>We are Inclusive</w:t>
            </w:r>
          </w:p>
          <w:p w:rsidR="00FF47D4" w:rsidRDefault="00FF47D4" w:rsidP="00FF47D4">
            <w:pPr>
              <w:pStyle w:val="ListParagraph"/>
              <w:numPr>
                <w:ilvl w:val="0"/>
                <w:numId w:val="5"/>
              </w:numPr>
              <w:spacing w:after="0" w:line="240" w:lineRule="auto"/>
              <w:rPr>
                <w:lang w:val="en-US"/>
              </w:rPr>
            </w:pPr>
            <w:r>
              <w:rPr>
                <w:lang w:val="en-US"/>
              </w:rPr>
              <w:t>We act with Integrity and Respect</w:t>
            </w:r>
          </w:p>
          <w:p w:rsidR="00254FA4" w:rsidRPr="00B5385D" w:rsidRDefault="00FF47D4" w:rsidP="00FF47D4">
            <w:pPr>
              <w:pStyle w:val="ListParagraph"/>
              <w:numPr>
                <w:ilvl w:val="0"/>
                <w:numId w:val="5"/>
              </w:numPr>
              <w:spacing w:after="0" w:line="240" w:lineRule="auto"/>
              <w:rPr>
                <w:lang w:val="en-US"/>
              </w:rPr>
            </w:pPr>
            <w:r>
              <w:rPr>
                <w:lang w:val="en-US"/>
              </w:rPr>
              <w:t>We strive for Excellence</w:t>
            </w:r>
            <w:bookmarkEnd w:id="0"/>
            <w:r w:rsidR="00254FA4">
              <w:rPr>
                <w:lang w:val="en-US"/>
              </w:rPr>
              <w:t>.</w:t>
            </w:r>
          </w:p>
        </w:tc>
      </w:tr>
      <w:tr w:rsidR="00254FA4" w:rsidTr="00FF47D4">
        <w:tc>
          <w:tcPr>
            <w:tcW w:w="4621" w:type="dxa"/>
          </w:tcPr>
          <w:p w:rsidR="00254FA4" w:rsidRDefault="00254FA4" w:rsidP="00D76059">
            <w:r>
              <w:t>Linked to which of the School and College Strategic Plan Aims:</w:t>
            </w:r>
          </w:p>
          <w:p w:rsidR="00254FA4" w:rsidRDefault="00254FA4" w:rsidP="00D76059"/>
        </w:tc>
        <w:tc>
          <w:tcPr>
            <w:tcW w:w="8954" w:type="dxa"/>
          </w:tcPr>
          <w:p w:rsidR="00254FA4" w:rsidRPr="00357C8E" w:rsidRDefault="00254FA4" w:rsidP="00FF47D4">
            <w:pPr>
              <w:numPr>
                <w:ilvl w:val="0"/>
                <w:numId w:val="6"/>
              </w:numPr>
              <w:spacing w:line="276" w:lineRule="auto"/>
            </w:pPr>
            <w:r w:rsidRPr="00357C8E">
              <w:t xml:space="preserve">To deliver </w:t>
            </w:r>
            <w:r w:rsidRPr="00357C8E">
              <w:rPr>
                <w:b/>
              </w:rPr>
              <w:t>outstanding</w:t>
            </w:r>
            <w:r w:rsidRPr="00357C8E">
              <w:t xml:space="preserve"> </w:t>
            </w:r>
            <w:r w:rsidRPr="00357C8E">
              <w:rPr>
                <w:b/>
              </w:rPr>
              <w:t>provision</w:t>
            </w:r>
            <w:r w:rsidRPr="00357C8E">
              <w:t xml:space="preserve"> that enables students to achieve the best possible outcomes</w:t>
            </w:r>
          </w:p>
          <w:p w:rsidR="00254FA4" w:rsidRDefault="00254FA4" w:rsidP="00FF47D4">
            <w:pPr>
              <w:pStyle w:val="ListParagraph"/>
              <w:numPr>
                <w:ilvl w:val="0"/>
                <w:numId w:val="7"/>
              </w:numPr>
              <w:spacing w:after="0"/>
            </w:pPr>
            <w:r w:rsidRPr="00357C8E">
              <w:t xml:space="preserve">To ensure that student recruitment delivers a </w:t>
            </w:r>
            <w:r w:rsidRPr="00FE40EF">
              <w:rPr>
                <w:b/>
              </w:rPr>
              <w:t>sustainable future</w:t>
            </w:r>
            <w:r w:rsidRPr="00357C8E">
              <w:t xml:space="preserve"> for the School and College. To ensure that all potential beneficiaries of the provision at Treloar’s are made aware of the offer and are given the support they need to give them </w:t>
            </w:r>
            <w:r>
              <w:t>the best chance of accessing it.</w:t>
            </w:r>
          </w:p>
        </w:tc>
      </w:tr>
      <w:tr w:rsidR="00254FA4" w:rsidTr="00FF47D4">
        <w:tc>
          <w:tcPr>
            <w:tcW w:w="4621" w:type="dxa"/>
          </w:tcPr>
          <w:p w:rsidR="00254FA4" w:rsidRDefault="00254FA4" w:rsidP="00D76059">
            <w:r>
              <w:t>Key Points to Note:</w:t>
            </w:r>
          </w:p>
          <w:p w:rsidR="00254FA4" w:rsidRDefault="00254FA4" w:rsidP="00D76059"/>
          <w:p w:rsidR="00254FA4" w:rsidRDefault="00254FA4" w:rsidP="00D76059"/>
          <w:p w:rsidR="00254FA4" w:rsidRDefault="00254FA4" w:rsidP="00D76059"/>
          <w:p w:rsidR="00254FA4" w:rsidRDefault="00254FA4" w:rsidP="00D76059"/>
          <w:p w:rsidR="00254FA4" w:rsidRDefault="00254FA4" w:rsidP="00D76059"/>
          <w:p w:rsidR="00254FA4" w:rsidRDefault="00254FA4" w:rsidP="00D76059"/>
          <w:p w:rsidR="00254FA4" w:rsidRDefault="00254FA4" w:rsidP="00D76059"/>
          <w:p w:rsidR="00254FA4" w:rsidRDefault="00254FA4" w:rsidP="00D76059"/>
        </w:tc>
        <w:tc>
          <w:tcPr>
            <w:tcW w:w="8954" w:type="dxa"/>
          </w:tcPr>
          <w:p w:rsidR="00254FA4" w:rsidRDefault="001D06BD" w:rsidP="00254FA4">
            <w:pPr>
              <w:pStyle w:val="ListParagraph"/>
              <w:numPr>
                <w:ilvl w:val="0"/>
                <w:numId w:val="9"/>
              </w:numPr>
              <w:spacing w:after="0" w:line="240" w:lineRule="auto"/>
            </w:pPr>
            <w:r>
              <w:t>In 19/20  ten</w:t>
            </w:r>
            <w:r w:rsidR="00B5385D">
              <w:t xml:space="preserve"> </w:t>
            </w:r>
            <w:r w:rsidR="00254FA4">
              <w:t xml:space="preserve"> students were in receipt of PP funds</w:t>
            </w:r>
          </w:p>
          <w:p w:rsidR="00254FA4" w:rsidRPr="00254FA4" w:rsidRDefault="00254FA4" w:rsidP="00254FA4">
            <w:pPr>
              <w:pStyle w:val="ListParagraph"/>
              <w:numPr>
                <w:ilvl w:val="0"/>
                <w:numId w:val="9"/>
              </w:numPr>
              <w:autoSpaceDE w:val="0"/>
              <w:autoSpaceDN w:val="0"/>
              <w:adjustRightInd w:val="0"/>
              <w:spacing w:after="0" w:line="240" w:lineRule="auto"/>
              <w:rPr>
                <w:rFonts w:ascii="Calibri" w:hAnsi="Calibri" w:cs="Calibri"/>
                <w:color w:val="000000"/>
                <w:sz w:val="24"/>
                <w:szCs w:val="24"/>
              </w:rPr>
            </w:pPr>
            <w:r>
              <w:t xml:space="preserve">The total funds received were </w:t>
            </w:r>
            <w:r w:rsidR="001D06BD">
              <w:rPr>
                <w:rFonts w:ascii="Calibri" w:hAnsi="Calibri" w:cs="Calibri"/>
                <w:color w:val="000000"/>
              </w:rPr>
              <w:t>£10,404</w:t>
            </w:r>
            <w:r>
              <w:rPr>
                <w:rFonts w:ascii="Calibri" w:hAnsi="Calibri" w:cs="Calibri"/>
                <w:color w:val="000000"/>
              </w:rPr>
              <w:t>, with different amounts allocated to certain students</w:t>
            </w:r>
          </w:p>
          <w:p w:rsidR="00254FA4" w:rsidRDefault="00254FA4" w:rsidP="00254FA4">
            <w:pPr>
              <w:pStyle w:val="ListParagraph"/>
              <w:numPr>
                <w:ilvl w:val="0"/>
                <w:numId w:val="9"/>
              </w:numPr>
              <w:spacing w:after="0" w:line="240" w:lineRule="auto"/>
            </w:pPr>
            <w:r>
              <w:t>This report provides:</w:t>
            </w:r>
          </w:p>
          <w:p w:rsidR="00254FA4" w:rsidRDefault="00254FA4" w:rsidP="00254FA4">
            <w:pPr>
              <w:pStyle w:val="ListParagraph"/>
              <w:numPr>
                <w:ilvl w:val="1"/>
                <w:numId w:val="9"/>
              </w:numPr>
              <w:spacing w:after="0" w:line="240" w:lineRule="auto"/>
            </w:pPr>
            <w:r>
              <w:t>Details of what the funds were spent on</w:t>
            </w:r>
          </w:p>
          <w:p w:rsidR="00254FA4" w:rsidRDefault="00254FA4" w:rsidP="00254FA4">
            <w:pPr>
              <w:pStyle w:val="ListParagraph"/>
              <w:numPr>
                <w:ilvl w:val="1"/>
                <w:numId w:val="9"/>
              </w:numPr>
              <w:spacing w:after="0" w:line="240" w:lineRule="auto"/>
            </w:pPr>
            <w:r>
              <w:t>The purpose of those activities</w:t>
            </w:r>
          </w:p>
          <w:p w:rsidR="00254FA4" w:rsidRDefault="00254FA4" w:rsidP="00254FA4">
            <w:pPr>
              <w:pStyle w:val="ListParagraph"/>
              <w:numPr>
                <w:ilvl w:val="1"/>
                <w:numId w:val="9"/>
              </w:numPr>
              <w:spacing w:after="0" w:line="240" w:lineRule="auto"/>
            </w:pPr>
            <w:r>
              <w:t>The impact this had on the students learning experience and/or progress. This is also evidenced in some</w:t>
            </w:r>
            <w:r w:rsidR="00B5385D">
              <w:t xml:space="preserve"> example</w:t>
            </w:r>
            <w:r>
              <w:t xml:space="preserve"> case studies at the end of the report</w:t>
            </w:r>
            <w:r w:rsidR="00B5385D">
              <w:t>.</w:t>
            </w:r>
          </w:p>
          <w:p w:rsidR="00254FA4" w:rsidRDefault="00254FA4" w:rsidP="00254FA4">
            <w:pPr>
              <w:pStyle w:val="ListParagraph"/>
              <w:numPr>
                <w:ilvl w:val="0"/>
                <w:numId w:val="9"/>
              </w:numPr>
              <w:spacing w:after="0" w:line="240" w:lineRule="auto"/>
            </w:pPr>
            <w:r>
              <w:t>The report also include</w:t>
            </w:r>
            <w:r w:rsidR="00692982">
              <w:t xml:space="preserve">s predicted funding for </w:t>
            </w:r>
            <w:r>
              <w:t>20</w:t>
            </w:r>
            <w:r w:rsidR="00692982">
              <w:t>/21</w:t>
            </w:r>
            <w:r>
              <w:t xml:space="preserve"> and how we plan to use those fund</w:t>
            </w:r>
            <w:r w:rsidR="00692982">
              <w:t>s</w:t>
            </w:r>
          </w:p>
        </w:tc>
      </w:tr>
      <w:tr w:rsidR="00254FA4" w:rsidTr="00FF47D4">
        <w:tc>
          <w:tcPr>
            <w:tcW w:w="4621" w:type="dxa"/>
          </w:tcPr>
          <w:p w:rsidR="00254FA4" w:rsidRDefault="00254FA4" w:rsidP="00D76059">
            <w:r>
              <w:t>Recommendation :</w:t>
            </w:r>
          </w:p>
        </w:tc>
        <w:tc>
          <w:tcPr>
            <w:tcW w:w="8954" w:type="dxa"/>
          </w:tcPr>
          <w:p w:rsidR="00254FA4" w:rsidRDefault="00FF47D4" w:rsidP="00D76059">
            <w:r>
              <w:t>Members are asked to:</w:t>
            </w:r>
          </w:p>
          <w:p w:rsidR="00254FA4" w:rsidRDefault="00FF47D4" w:rsidP="00FF47D4">
            <w:pPr>
              <w:pStyle w:val="ListParagraph"/>
              <w:numPr>
                <w:ilvl w:val="0"/>
                <w:numId w:val="14"/>
              </w:numPr>
              <w:spacing w:after="0" w:line="240" w:lineRule="auto"/>
            </w:pPr>
            <w:r>
              <w:t>Note and approve report for publication on our website</w:t>
            </w:r>
          </w:p>
        </w:tc>
      </w:tr>
    </w:tbl>
    <w:p w:rsidR="00FD46C8" w:rsidRPr="00FF47D4" w:rsidRDefault="007B4261" w:rsidP="00FF47D4">
      <w:pPr>
        <w:jc w:val="center"/>
        <w:rPr>
          <w:b/>
          <w:sz w:val="44"/>
          <w:szCs w:val="44"/>
        </w:rPr>
      </w:pPr>
      <w:r w:rsidRPr="00FF56C1">
        <w:rPr>
          <w:b/>
          <w:sz w:val="44"/>
          <w:szCs w:val="44"/>
        </w:rPr>
        <w:lastRenderedPageBreak/>
        <w:t>Treloar School P</w:t>
      </w:r>
      <w:r w:rsidR="004C18D8" w:rsidRPr="00FF56C1">
        <w:rPr>
          <w:b/>
          <w:sz w:val="44"/>
          <w:szCs w:val="44"/>
        </w:rPr>
        <w:t>upil Premium Fund R</w:t>
      </w:r>
      <w:r w:rsidR="00CE6BC8" w:rsidRPr="00FF56C1">
        <w:rPr>
          <w:b/>
          <w:sz w:val="44"/>
          <w:szCs w:val="44"/>
        </w:rPr>
        <w:t>eport and Plan 201</w:t>
      </w:r>
      <w:r w:rsidR="00692982">
        <w:rPr>
          <w:b/>
          <w:sz w:val="44"/>
          <w:szCs w:val="44"/>
        </w:rPr>
        <w:t>9/20 and 2020/21</w:t>
      </w:r>
    </w:p>
    <w:tbl>
      <w:tblPr>
        <w:tblStyle w:val="TableGrid"/>
        <w:tblW w:w="0" w:type="auto"/>
        <w:tblInd w:w="-5" w:type="dxa"/>
        <w:tblLook w:val="04A0" w:firstRow="1" w:lastRow="0" w:firstColumn="1" w:lastColumn="0" w:noHBand="0" w:noVBand="1"/>
      </w:tblPr>
      <w:tblGrid>
        <w:gridCol w:w="4159"/>
        <w:gridCol w:w="2640"/>
        <w:gridCol w:w="2429"/>
        <w:gridCol w:w="2419"/>
        <w:gridCol w:w="2419"/>
      </w:tblGrid>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Academic year</w:t>
            </w:r>
          </w:p>
        </w:tc>
        <w:tc>
          <w:tcPr>
            <w:tcW w:w="2640" w:type="dxa"/>
          </w:tcPr>
          <w:p w:rsidR="00D76059" w:rsidRPr="00171F0E" w:rsidRDefault="00D76059"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2016/17</w:t>
            </w:r>
          </w:p>
        </w:tc>
        <w:tc>
          <w:tcPr>
            <w:tcW w:w="2429" w:type="dxa"/>
          </w:tcPr>
          <w:p w:rsidR="00D76059" w:rsidRPr="00171F0E" w:rsidRDefault="00D76059"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2017/18</w:t>
            </w:r>
          </w:p>
        </w:tc>
        <w:tc>
          <w:tcPr>
            <w:tcW w:w="2419" w:type="dxa"/>
          </w:tcPr>
          <w:p w:rsidR="00D76059" w:rsidRDefault="00D76059"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2018/19</w:t>
            </w:r>
          </w:p>
        </w:tc>
        <w:tc>
          <w:tcPr>
            <w:tcW w:w="2419" w:type="dxa"/>
          </w:tcPr>
          <w:p w:rsidR="00D76059" w:rsidRDefault="00D76059"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2019/20</w:t>
            </w:r>
          </w:p>
        </w:tc>
      </w:tr>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Total number of students on roll</w:t>
            </w:r>
          </w:p>
        </w:tc>
        <w:tc>
          <w:tcPr>
            <w:tcW w:w="2640" w:type="dxa"/>
          </w:tcPr>
          <w:p w:rsidR="00D76059" w:rsidRPr="00970077"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83</w:t>
            </w:r>
          </w:p>
        </w:tc>
        <w:tc>
          <w:tcPr>
            <w:tcW w:w="242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74</w:t>
            </w:r>
          </w:p>
        </w:tc>
        <w:tc>
          <w:tcPr>
            <w:tcW w:w="241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76</w:t>
            </w:r>
          </w:p>
        </w:tc>
        <w:tc>
          <w:tcPr>
            <w:tcW w:w="2419" w:type="dxa"/>
          </w:tcPr>
          <w:p w:rsidR="00D76059" w:rsidRDefault="007A2E2C"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80</w:t>
            </w:r>
          </w:p>
          <w:p w:rsidR="007A2E2C" w:rsidRDefault="007A2E2C" w:rsidP="00970077">
            <w:pPr>
              <w:autoSpaceDE w:val="0"/>
              <w:autoSpaceDN w:val="0"/>
              <w:adjustRightInd w:val="0"/>
              <w:rPr>
                <w:rFonts w:ascii="Calibri" w:hAnsi="Calibri" w:cs="Calibri"/>
                <w:color w:val="000000"/>
                <w:sz w:val="24"/>
                <w:szCs w:val="24"/>
              </w:rPr>
            </w:pPr>
          </w:p>
        </w:tc>
      </w:tr>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Numbers of students in receipt of Catch Up funding</w:t>
            </w:r>
          </w:p>
        </w:tc>
        <w:tc>
          <w:tcPr>
            <w:tcW w:w="2640" w:type="dxa"/>
          </w:tcPr>
          <w:p w:rsidR="00D76059" w:rsidRPr="00970077"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w:t>
            </w:r>
          </w:p>
        </w:tc>
        <w:tc>
          <w:tcPr>
            <w:tcW w:w="242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9" w:type="dxa"/>
          </w:tcPr>
          <w:p w:rsidR="00D76059"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r>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Amount of Catch Up funding received per student</w:t>
            </w:r>
          </w:p>
        </w:tc>
        <w:tc>
          <w:tcPr>
            <w:tcW w:w="2640" w:type="dxa"/>
          </w:tcPr>
          <w:p w:rsidR="00D76059" w:rsidRPr="00970077"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£500</w:t>
            </w:r>
          </w:p>
        </w:tc>
        <w:tc>
          <w:tcPr>
            <w:tcW w:w="242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9" w:type="dxa"/>
          </w:tcPr>
          <w:p w:rsidR="00D76059"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r>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Numbers of students in receipt of Pupil Premium Funding</w:t>
            </w:r>
          </w:p>
        </w:tc>
        <w:tc>
          <w:tcPr>
            <w:tcW w:w="2640" w:type="dxa"/>
          </w:tcPr>
          <w:p w:rsidR="00D76059" w:rsidRPr="00970077"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11</w:t>
            </w:r>
          </w:p>
        </w:tc>
        <w:tc>
          <w:tcPr>
            <w:tcW w:w="242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8 </w:t>
            </w:r>
          </w:p>
          <w:p w:rsidR="00D76059" w:rsidRDefault="00D76059" w:rsidP="00970077">
            <w:pPr>
              <w:autoSpaceDE w:val="0"/>
              <w:autoSpaceDN w:val="0"/>
              <w:adjustRightInd w:val="0"/>
              <w:rPr>
                <w:rFonts w:ascii="Calibri" w:hAnsi="Calibri" w:cs="Calibri"/>
                <w:color w:val="000000"/>
                <w:sz w:val="24"/>
                <w:szCs w:val="24"/>
              </w:rPr>
            </w:pPr>
          </w:p>
        </w:tc>
        <w:tc>
          <w:tcPr>
            <w:tcW w:w="2419" w:type="dxa"/>
          </w:tcPr>
          <w:p w:rsidR="00D76059" w:rsidRDefault="00D76059"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12                               </w:t>
            </w:r>
          </w:p>
        </w:tc>
        <w:tc>
          <w:tcPr>
            <w:tcW w:w="2419" w:type="dxa"/>
          </w:tcPr>
          <w:p w:rsidR="00D76059" w:rsidRDefault="00184160"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10</w:t>
            </w:r>
          </w:p>
          <w:p w:rsidR="00692982" w:rsidRDefault="00692982" w:rsidP="008A5727">
            <w:pPr>
              <w:autoSpaceDE w:val="0"/>
              <w:autoSpaceDN w:val="0"/>
              <w:adjustRightInd w:val="0"/>
              <w:rPr>
                <w:rFonts w:ascii="Calibri" w:hAnsi="Calibri" w:cs="Calibri"/>
                <w:color w:val="000000"/>
                <w:sz w:val="24"/>
                <w:szCs w:val="24"/>
              </w:rPr>
            </w:pPr>
          </w:p>
        </w:tc>
      </w:tr>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 xml:space="preserve">Amount of </w:t>
            </w:r>
          </w:p>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Pupil Premium Funding received per student</w:t>
            </w:r>
          </w:p>
        </w:tc>
        <w:tc>
          <w:tcPr>
            <w:tcW w:w="2640"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(10 students)</w:t>
            </w:r>
          </w:p>
          <w:p w:rsidR="00D76059" w:rsidRPr="00970077"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tc>
        <w:tc>
          <w:tcPr>
            <w:tcW w:w="242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w:t>
            </w:r>
          </w:p>
          <w:p w:rsidR="00D76059" w:rsidRDefault="00D76059" w:rsidP="00970077">
            <w:pPr>
              <w:autoSpaceDE w:val="0"/>
              <w:autoSpaceDN w:val="0"/>
              <w:adjustRightInd w:val="0"/>
              <w:rPr>
                <w:rFonts w:ascii="Calibri" w:hAnsi="Calibri" w:cs="Calibri"/>
                <w:color w:val="000000"/>
                <w:sz w:val="24"/>
                <w:szCs w:val="24"/>
              </w:rPr>
            </w:pPr>
          </w:p>
        </w:tc>
        <w:tc>
          <w:tcPr>
            <w:tcW w:w="241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£2618 (1 student)</w:t>
            </w:r>
          </w:p>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£1820 (1 student)</w:t>
            </w:r>
          </w:p>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£950 (1 student)</w:t>
            </w:r>
          </w:p>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(7 students)</w:t>
            </w:r>
          </w:p>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£300 (1 student)</w:t>
            </w:r>
          </w:p>
          <w:p w:rsidR="00D76059" w:rsidRDefault="00D76059" w:rsidP="00970077">
            <w:pPr>
              <w:autoSpaceDE w:val="0"/>
              <w:autoSpaceDN w:val="0"/>
              <w:adjustRightInd w:val="0"/>
              <w:rPr>
                <w:rFonts w:ascii="Calibri" w:hAnsi="Calibri" w:cs="Calibri"/>
                <w:color w:val="000000"/>
                <w:sz w:val="24"/>
                <w:szCs w:val="24"/>
              </w:rPr>
            </w:pPr>
          </w:p>
        </w:tc>
        <w:tc>
          <w:tcPr>
            <w:tcW w:w="2419" w:type="dxa"/>
          </w:tcPr>
          <w:p w:rsidR="00D76059"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£2300 (1 student)</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£1401.72 (1 student)</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(2 students)</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£932 (1 student)</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£730 (1 student)</w:t>
            </w:r>
          </w:p>
          <w:p w:rsidR="00692982" w:rsidRDefault="00692982"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£701.20 (1 student)</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£700 (1 student)</w:t>
            </w:r>
          </w:p>
          <w:p w:rsidR="00184160" w:rsidRDefault="0018416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£450 (1 student)</w:t>
            </w:r>
          </w:p>
        </w:tc>
      </w:tr>
      <w:tr w:rsidR="00D76059" w:rsidTr="00D76059">
        <w:tc>
          <w:tcPr>
            <w:tcW w:w="4159" w:type="dxa"/>
          </w:tcPr>
          <w:p w:rsidR="00D76059" w:rsidRPr="00171F0E" w:rsidRDefault="00D76059"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Total amount of funding received</w:t>
            </w:r>
          </w:p>
        </w:tc>
        <w:tc>
          <w:tcPr>
            <w:tcW w:w="2640" w:type="dxa"/>
          </w:tcPr>
          <w:p w:rsidR="00D76059" w:rsidRPr="00970077"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£11,170</w:t>
            </w:r>
          </w:p>
        </w:tc>
        <w:tc>
          <w:tcPr>
            <w:tcW w:w="242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£7480</w:t>
            </w:r>
          </w:p>
        </w:tc>
        <w:tc>
          <w:tcPr>
            <w:tcW w:w="2419" w:type="dxa"/>
          </w:tcPr>
          <w:p w:rsidR="00D76059" w:rsidRDefault="00D76059"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£13,553</w:t>
            </w:r>
          </w:p>
          <w:p w:rsidR="00D76059" w:rsidRDefault="00D76059" w:rsidP="00970077">
            <w:pPr>
              <w:autoSpaceDE w:val="0"/>
              <w:autoSpaceDN w:val="0"/>
              <w:adjustRightInd w:val="0"/>
              <w:rPr>
                <w:rFonts w:ascii="Calibri" w:hAnsi="Calibri" w:cs="Calibri"/>
                <w:color w:val="000000"/>
                <w:sz w:val="24"/>
                <w:szCs w:val="24"/>
              </w:rPr>
            </w:pPr>
          </w:p>
          <w:p w:rsidR="00D76059" w:rsidRDefault="00D76059" w:rsidP="00970077">
            <w:pPr>
              <w:autoSpaceDE w:val="0"/>
              <w:autoSpaceDN w:val="0"/>
              <w:adjustRightInd w:val="0"/>
              <w:rPr>
                <w:rFonts w:ascii="Calibri" w:hAnsi="Calibri" w:cs="Calibri"/>
                <w:color w:val="000000"/>
                <w:sz w:val="24"/>
                <w:szCs w:val="24"/>
              </w:rPr>
            </w:pPr>
          </w:p>
        </w:tc>
        <w:tc>
          <w:tcPr>
            <w:tcW w:w="2419" w:type="dxa"/>
          </w:tcPr>
          <w:p w:rsidR="00692982" w:rsidRDefault="00692982" w:rsidP="00692982">
            <w:pPr>
              <w:autoSpaceDE w:val="0"/>
              <w:autoSpaceDN w:val="0"/>
              <w:adjustRightInd w:val="0"/>
              <w:rPr>
                <w:rFonts w:ascii="Calibri" w:hAnsi="Calibri" w:cs="Calibri"/>
                <w:color w:val="000000"/>
                <w:sz w:val="24"/>
                <w:szCs w:val="24"/>
              </w:rPr>
            </w:pPr>
            <w:r>
              <w:rPr>
                <w:rFonts w:ascii="Calibri" w:hAnsi="Calibri" w:cs="Calibri"/>
                <w:color w:val="000000"/>
                <w:sz w:val="24"/>
                <w:szCs w:val="24"/>
              </w:rPr>
              <w:t>£10,404.92</w:t>
            </w:r>
          </w:p>
        </w:tc>
      </w:tr>
    </w:tbl>
    <w:p w:rsidR="00970077" w:rsidRDefault="00970077" w:rsidP="00970077">
      <w:pPr>
        <w:autoSpaceDE w:val="0"/>
        <w:autoSpaceDN w:val="0"/>
        <w:adjustRightInd w:val="0"/>
        <w:spacing w:after="0" w:line="240" w:lineRule="auto"/>
        <w:rPr>
          <w:rFonts w:ascii="Calibri" w:hAnsi="Calibri" w:cs="Calibri"/>
          <w:color w:val="000000"/>
        </w:rPr>
      </w:pPr>
    </w:p>
    <w:p w:rsidR="00970077" w:rsidRDefault="00970077" w:rsidP="00970077">
      <w:pPr>
        <w:autoSpaceDE w:val="0"/>
        <w:autoSpaceDN w:val="0"/>
        <w:adjustRightInd w:val="0"/>
        <w:spacing w:after="0" w:line="240" w:lineRule="auto"/>
        <w:rPr>
          <w:rFonts w:ascii="Calibri" w:hAnsi="Calibri" w:cs="Calibri"/>
          <w:color w:val="000000"/>
        </w:rPr>
      </w:pPr>
    </w:p>
    <w:p w:rsidR="00D76059" w:rsidRDefault="00D76059" w:rsidP="00970077">
      <w:pPr>
        <w:autoSpaceDE w:val="0"/>
        <w:autoSpaceDN w:val="0"/>
        <w:adjustRightInd w:val="0"/>
        <w:spacing w:after="0" w:line="240" w:lineRule="auto"/>
        <w:rPr>
          <w:rFonts w:ascii="Calibri" w:hAnsi="Calibri" w:cs="Calibri"/>
          <w:color w:val="000000"/>
        </w:rPr>
      </w:pPr>
    </w:p>
    <w:p w:rsidR="00D76059" w:rsidRDefault="00D76059" w:rsidP="00970077">
      <w:pPr>
        <w:autoSpaceDE w:val="0"/>
        <w:autoSpaceDN w:val="0"/>
        <w:adjustRightInd w:val="0"/>
        <w:spacing w:after="0" w:line="240" w:lineRule="auto"/>
        <w:rPr>
          <w:rFonts w:ascii="Calibri" w:hAnsi="Calibri" w:cs="Calibri"/>
          <w:color w:val="000000"/>
        </w:rPr>
      </w:pPr>
    </w:p>
    <w:p w:rsidR="00D76059" w:rsidRDefault="00D76059" w:rsidP="00970077">
      <w:pPr>
        <w:autoSpaceDE w:val="0"/>
        <w:autoSpaceDN w:val="0"/>
        <w:adjustRightInd w:val="0"/>
        <w:spacing w:after="0" w:line="240" w:lineRule="auto"/>
        <w:rPr>
          <w:rFonts w:ascii="Calibri" w:hAnsi="Calibri" w:cs="Calibri"/>
          <w:color w:val="000000"/>
        </w:rPr>
      </w:pPr>
    </w:p>
    <w:p w:rsidR="00D76059" w:rsidRDefault="00D76059" w:rsidP="00970077">
      <w:pPr>
        <w:autoSpaceDE w:val="0"/>
        <w:autoSpaceDN w:val="0"/>
        <w:adjustRightInd w:val="0"/>
        <w:spacing w:after="0" w:line="240" w:lineRule="auto"/>
        <w:rPr>
          <w:rFonts w:ascii="Calibri" w:hAnsi="Calibri" w:cs="Calibri"/>
          <w:color w:val="000000"/>
        </w:rPr>
      </w:pPr>
    </w:p>
    <w:p w:rsidR="00D76059" w:rsidRDefault="00D76059" w:rsidP="00970077">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2789"/>
        <w:gridCol w:w="2789"/>
        <w:gridCol w:w="2043"/>
        <w:gridCol w:w="3537"/>
        <w:gridCol w:w="2790"/>
      </w:tblGrid>
      <w:tr w:rsidR="00970077" w:rsidTr="001F35C9">
        <w:trPr>
          <w:tblHeader/>
        </w:trPr>
        <w:tc>
          <w:tcPr>
            <w:tcW w:w="2789" w:type="dxa"/>
            <w:shd w:val="clear" w:color="auto" w:fill="E2EFD9" w:themeFill="accent6" w:themeFillTint="33"/>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lastRenderedPageBreak/>
              <w:t>Intervention</w:t>
            </w:r>
          </w:p>
        </w:tc>
        <w:tc>
          <w:tcPr>
            <w:tcW w:w="2789"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Objective</w:t>
            </w:r>
          </w:p>
        </w:tc>
        <w:tc>
          <w:tcPr>
            <w:tcW w:w="2043"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Cost</w:t>
            </w:r>
          </w:p>
        </w:tc>
        <w:tc>
          <w:tcPr>
            <w:tcW w:w="3537"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Impact</w:t>
            </w:r>
          </w:p>
        </w:tc>
        <w:tc>
          <w:tcPr>
            <w:tcW w:w="2790" w:type="dxa"/>
          </w:tcPr>
          <w:p w:rsidR="00970077"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Next steps</w:t>
            </w:r>
          </w:p>
          <w:p w:rsidR="00F87275" w:rsidRPr="00171F0E" w:rsidRDefault="00F87275" w:rsidP="00171F0E">
            <w:pPr>
              <w:autoSpaceDE w:val="0"/>
              <w:autoSpaceDN w:val="0"/>
              <w:adjustRightInd w:val="0"/>
              <w:jc w:val="center"/>
              <w:rPr>
                <w:rFonts w:ascii="Calibri" w:hAnsi="Calibri" w:cs="Calibri"/>
                <w:b/>
                <w:color w:val="000000"/>
                <w:sz w:val="24"/>
                <w:szCs w:val="24"/>
              </w:rPr>
            </w:pPr>
          </w:p>
        </w:tc>
      </w:tr>
      <w:tr w:rsidR="00970077" w:rsidTr="008A5297">
        <w:tc>
          <w:tcPr>
            <w:tcW w:w="2789" w:type="dxa"/>
            <w:shd w:val="clear" w:color="auto" w:fill="E2EFD9" w:themeFill="accent6" w:themeFillTint="33"/>
          </w:tcPr>
          <w:p w:rsidR="003549C7" w:rsidRPr="00175D8C" w:rsidRDefault="00175D8C" w:rsidP="003549C7">
            <w:pPr>
              <w:autoSpaceDE w:val="0"/>
              <w:autoSpaceDN w:val="0"/>
              <w:adjustRightInd w:val="0"/>
              <w:rPr>
                <w:rFonts w:ascii="Calibri" w:hAnsi="Calibri" w:cs="Calibri"/>
                <w:b/>
                <w:sz w:val="24"/>
                <w:szCs w:val="24"/>
              </w:rPr>
            </w:pPr>
            <w:r w:rsidRPr="00175D8C">
              <w:rPr>
                <w:rFonts w:ascii="Calibri" w:hAnsi="Calibri" w:cs="Calibri"/>
                <w:b/>
                <w:sz w:val="24"/>
                <w:szCs w:val="24"/>
              </w:rPr>
              <w:t>O</w:t>
            </w:r>
            <w:r w:rsidR="00302E63" w:rsidRPr="00175D8C">
              <w:rPr>
                <w:rFonts w:ascii="Calibri" w:hAnsi="Calibri" w:cs="Calibri"/>
                <w:b/>
                <w:sz w:val="24"/>
                <w:szCs w:val="24"/>
              </w:rPr>
              <w:t xml:space="preserve">n site </w:t>
            </w:r>
            <w:r w:rsidR="00AD720D">
              <w:rPr>
                <w:rFonts w:ascii="Calibri" w:hAnsi="Calibri" w:cs="Calibri"/>
                <w:b/>
                <w:sz w:val="24"/>
                <w:szCs w:val="24"/>
              </w:rPr>
              <w:t xml:space="preserve">activities, </w:t>
            </w:r>
            <w:r w:rsidR="00302E63" w:rsidRPr="00175D8C">
              <w:rPr>
                <w:rFonts w:ascii="Calibri" w:hAnsi="Calibri" w:cs="Calibri"/>
                <w:b/>
                <w:sz w:val="24"/>
                <w:szCs w:val="24"/>
              </w:rPr>
              <w:t>workshops and performances</w:t>
            </w:r>
            <w:r w:rsidR="003549C7" w:rsidRPr="00175D8C">
              <w:rPr>
                <w:rFonts w:ascii="Calibri" w:hAnsi="Calibri" w:cs="Calibri"/>
                <w:b/>
                <w:sz w:val="24"/>
                <w:szCs w:val="24"/>
              </w:rPr>
              <w:t xml:space="preserve"> </w:t>
            </w:r>
          </w:p>
          <w:p w:rsidR="003549C7" w:rsidRPr="00175D8C" w:rsidRDefault="003549C7" w:rsidP="008A5727">
            <w:pPr>
              <w:autoSpaceDE w:val="0"/>
              <w:autoSpaceDN w:val="0"/>
              <w:adjustRightInd w:val="0"/>
              <w:rPr>
                <w:rFonts w:ascii="Calibri" w:hAnsi="Calibri" w:cs="Calibri"/>
                <w:b/>
                <w:sz w:val="24"/>
                <w:szCs w:val="24"/>
              </w:rPr>
            </w:pPr>
          </w:p>
        </w:tc>
        <w:tc>
          <w:tcPr>
            <w:tcW w:w="2789" w:type="dxa"/>
          </w:tcPr>
          <w:p w:rsidR="007D5D81" w:rsidRPr="008A5727" w:rsidRDefault="007D5D81" w:rsidP="00970077">
            <w:pPr>
              <w:autoSpaceDE w:val="0"/>
              <w:autoSpaceDN w:val="0"/>
              <w:adjustRightInd w:val="0"/>
              <w:rPr>
                <w:rFonts w:ascii="Calibri" w:hAnsi="Calibri" w:cs="Calibri"/>
                <w:sz w:val="24"/>
                <w:szCs w:val="24"/>
              </w:rPr>
            </w:pPr>
            <w:r w:rsidRPr="008A5727">
              <w:rPr>
                <w:rFonts w:ascii="Calibri" w:hAnsi="Calibri" w:cs="Calibri"/>
                <w:sz w:val="24"/>
                <w:szCs w:val="24"/>
              </w:rPr>
              <w:t xml:space="preserve">To provide students with the opportunity to experience and participate in a breadth of </w:t>
            </w:r>
            <w:r w:rsidR="00175D8C" w:rsidRPr="008A5727">
              <w:rPr>
                <w:rFonts w:ascii="Calibri" w:hAnsi="Calibri" w:cs="Calibri"/>
                <w:sz w:val="24"/>
                <w:szCs w:val="24"/>
              </w:rPr>
              <w:t xml:space="preserve">social and </w:t>
            </w:r>
            <w:r w:rsidRPr="008A5727">
              <w:rPr>
                <w:rFonts w:ascii="Calibri" w:hAnsi="Calibri" w:cs="Calibri"/>
                <w:sz w:val="24"/>
                <w:szCs w:val="24"/>
              </w:rPr>
              <w:t>cultural activities.</w:t>
            </w:r>
          </w:p>
          <w:p w:rsidR="007D5D81" w:rsidRPr="008A5727" w:rsidRDefault="007D5D81" w:rsidP="00970077">
            <w:pPr>
              <w:autoSpaceDE w:val="0"/>
              <w:autoSpaceDN w:val="0"/>
              <w:adjustRightInd w:val="0"/>
              <w:rPr>
                <w:rFonts w:ascii="Calibri" w:hAnsi="Calibri" w:cs="Calibri"/>
                <w:sz w:val="24"/>
                <w:szCs w:val="24"/>
              </w:rPr>
            </w:pPr>
          </w:p>
        </w:tc>
        <w:tc>
          <w:tcPr>
            <w:tcW w:w="2043" w:type="dxa"/>
          </w:tcPr>
          <w:p w:rsidR="00970077" w:rsidRPr="008A5727" w:rsidRDefault="00A767AB" w:rsidP="00970077">
            <w:pPr>
              <w:autoSpaceDE w:val="0"/>
              <w:autoSpaceDN w:val="0"/>
              <w:adjustRightInd w:val="0"/>
              <w:rPr>
                <w:rFonts w:ascii="Calibri" w:hAnsi="Calibri" w:cs="Calibri"/>
                <w:sz w:val="24"/>
                <w:szCs w:val="24"/>
              </w:rPr>
            </w:pPr>
            <w:r>
              <w:rPr>
                <w:rFonts w:ascii="Calibri" w:hAnsi="Calibri" w:cs="Calibri"/>
                <w:sz w:val="24"/>
                <w:szCs w:val="24"/>
              </w:rPr>
              <w:t>£330</w:t>
            </w:r>
          </w:p>
          <w:p w:rsidR="00AD720D" w:rsidRPr="008A5727" w:rsidRDefault="00AD720D" w:rsidP="00970077">
            <w:pPr>
              <w:autoSpaceDE w:val="0"/>
              <w:autoSpaceDN w:val="0"/>
              <w:adjustRightInd w:val="0"/>
              <w:rPr>
                <w:rFonts w:ascii="Calibri" w:hAnsi="Calibri" w:cs="Calibri"/>
                <w:sz w:val="24"/>
                <w:szCs w:val="24"/>
              </w:rPr>
            </w:pPr>
          </w:p>
        </w:tc>
        <w:tc>
          <w:tcPr>
            <w:tcW w:w="3537" w:type="dxa"/>
          </w:tcPr>
          <w:p w:rsidR="00B139DF" w:rsidRPr="008A5727" w:rsidRDefault="00B139DF" w:rsidP="00175D8C">
            <w:pPr>
              <w:autoSpaceDE w:val="0"/>
              <w:autoSpaceDN w:val="0"/>
              <w:adjustRightInd w:val="0"/>
              <w:rPr>
                <w:rFonts w:ascii="Calibri" w:hAnsi="Calibri" w:cs="Calibri"/>
                <w:sz w:val="24"/>
                <w:szCs w:val="24"/>
              </w:rPr>
            </w:pPr>
            <w:r w:rsidRPr="008A5727">
              <w:rPr>
                <w:rFonts w:ascii="Calibri" w:hAnsi="Calibri" w:cs="Calibri"/>
                <w:sz w:val="24"/>
                <w:szCs w:val="24"/>
              </w:rPr>
              <w:t>Teachers and SSAs report hi</w:t>
            </w:r>
            <w:r w:rsidR="00A767AB">
              <w:rPr>
                <w:rFonts w:ascii="Calibri" w:hAnsi="Calibri" w:cs="Calibri"/>
                <w:sz w:val="24"/>
                <w:szCs w:val="24"/>
              </w:rPr>
              <w:t>gh levels of engagement in this activity (Mill Cottage Farm experience) which formed part of the Spring Festival</w:t>
            </w:r>
            <w:r w:rsidRPr="008A5727">
              <w:rPr>
                <w:rFonts w:ascii="Calibri" w:hAnsi="Calibri" w:cs="Calibri"/>
                <w:sz w:val="24"/>
                <w:szCs w:val="24"/>
              </w:rPr>
              <w:t xml:space="preserve"> and students were positive in the evaluation of the activities. </w:t>
            </w:r>
          </w:p>
        </w:tc>
        <w:tc>
          <w:tcPr>
            <w:tcW w:w="2790" w:type="dxa"/>
          </w:tcPr>
          <w:p w:rsidR="00CC4D20" w:rsidRPr="008A5727" w:rsidRDefault="00175D8C" w:rsidP="00970077">
            <w:pPr>
              <w:autoSpaceDE w:val="0"/>
              <w:autoSpaceDN w:val="0"/>
              <w:adjustRightInd w:val="0"/>
              <w:rPr>
                <w:rFonts w:ascii="Calibri" w:hAnsi="Calibri" w:cs="Calibri"/>
                <w:sz w:val="24"/>
                <w:szCs w:val="24"/>
              </w:rPr>
            </w:pPr>
            <w:r w:rsidRPr="008A5727">
              <w:rPr>
                <w:rFonts w:ascii="Calibri" w:hAnsi="Calibri" w:cs="Calibri"/>
                <w:sz w:val="24"/>
                <w:szCs w:val="24"/>
              </w:rPr>
              <w:t xml:space="preserve">Continue to seek individuals or groups who can visit Treloar’s </w:t>
            </w:r>
            <w:r w:rsidR="009F540A">
              <w:rPr>
                <w:rFonts w:ascii="Calibri" w:hAnsi="Calibri" w:cs="Calibri"/>
                <w:sz w:val="24"/>
                <w:szCs w:val="24"/>
              </w:rPr>
              <w:t xml:space="preserve">(in real life or remotely) </w:t>
            </w:r>
            <w:r w:rsidRPr="008A5727">
              <w:rPr>
                <w:rFonts w:ascii="Calibri" w:hAnsi="Calibri" w:cs="Calibri"/>
                <w:sz w:val="24"/>
                <w:szCs w:val="24"/>
              </w:rPr>
              <w:t xml:space="preserve">and involve and inspire students through new and motivating experiences. </w:t>
            </w:r>
          </w:p>
        </w:tc>
      </w:tr>
      <w:tr w:rsidR="00970077" w:rsidTr="008A5297">
        <w:tc>
          <w:tcPr>
            <w:tcW w:w="2789" w:type="dxa"/>
            <w:shd w:val="clear" w:color="auto" w:fill="E2EFD9" w:themeFill="accent6" w:themeFillTint="33"/>
          </w:tcPr>
          <w:p w:rsidR="00970077" w:rsidRPr="001F35C9" w:rsidRDefault="00302E63" w:rsidP="00970077">
            <w:pPr>
              <w:autoSpaceDE w:val="0"/>
              <w:autoSpaceDN w:val="0"/>
              <w:adjustRightInd w:val="0"/>
              <w:rPr>
                <w:rFonts w:ascii="Calibri" w:hAnsi="Calibri" w:cs="Calibri"/>
                <w:b/>
                <w:color w:val="000000"/>
                <w:sz w:val="24"/>
                <w:szCs w:val="24"/>
              </w:rPr>
            </w:pPr>
            <w:r w:rsidRPr="001F35C9">
              <w:rPr>
                <w:rFonts w:ascii="Calibri" w:hAnsi="Calibri" w:cs="Calibri"/>
                <w:b/>
                <w:color w:val="000000"/>
                <w:sz w:val="24"/>
                <w:szCs w:val="24"/>
              </w:rPr>
              <w:t>Providing individual peripatetic lessons</w:t>
            </w:r>
          </w:p>
          <w:p w:rsidR="00302E63" w:rsidRPr="001F35C9" w:rsidRDefault="00302E63" w:rsidP="00970077">
            <w:pPr>
              <w:autoSpaceDE w:val="0"/>
              <w:autoSpaceDN w:val="0"/>
              <w:adjustRightInd w:val="0"/>
              <w:rPr>
                <w:rFonts w:ascii="Calibri" w:hAnsi="Calibri" w:cs="Calibri"/>
                <w:b/>
                <w:color w:val="000000"/>
                <w:sz w:val="24"/>
                <w:szCs w:val="24"/>
              </w:rPr>
            </w:pPr>
          </w:p>
        </w:tc>
        <w:tc>
          <w:tcPr>
            <w:tcW w:w="2789" w:type="dxa"/>
          </w:tcPr>
          <w:p w:rsidR="00970077" w:rsidRPr="008A5727" w:rsidRDefault="008A5297" w:rsidP="00970077">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w:t>
            </w:r>
            <w:r w:rsidR="007D5D81" w:rsidRPr="008A5727">
              <w:rPr>
                <w:rFonts w:ascii="Calibri" w:hAnsi="Calibri" w:cs="Calibri"/>
                <w:color w:val="000000"/>
                <w:sz w:val="24"/>
                <w:szCs w:val="24"/>
              </w:rPr>
              <w:t>tudents to develop self- confidence through these sessions and perform in a music assembly.</w:t>
            </w:r>
          </w:p>
          <w:p w:rsidR="007D5D81" w:rsidRPr="008A5727" w:rsidRDefault="008A5297" w:rsidP="00970077">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w:t>
            </w:r>
            <w:r w:rsidR="007D5D81" w:rsidRPr="008A5727">
              <w:rPr>
                <w:rFonts w:ascii="Calibri" w:hAnsi="Calibri" w:cs="Calibri"/>
                <w:color w:val="000000"/>
                <w:sz w:val="24"/>
                <w:szCs w:val="24"/>
              </w:rPr>
              <w:t xml:space="preserve">tudents to develop their </w:t>
            </w:r>
            <w:r w:rsidR="00266704" w:rsidRPr="008A5727">
              <w:rPr>
                <w:rFonts w:ascii="Calibri" w:hAnsi="Calibri" w:cs="Calibri"/>
                <w:color w:val="000000"/>
                <w:sz w:val="24"/>
                <w:szCs w:val="24"/>
              </w:rPr>
              <w:t>communication skills by developing their respiratory strength, breath control and</w:t>
            </w:r>
            <w:r w:rsidRPr="008A5727">
              <w:rPr>
                <w:rFonts w:ascii="Calibri" w:hAnsi="Calibri" w:cs="Calibri"/>
                <w:color w:val="000000"/>
                <w:sz w:val="24"/>
                <w:szCs w:val="24"/>
              </w:rPr>
              <w:t>/or</w:t>
            </w:r>
            <w:r w:rsidR="00266704" w:rsidRPr="008A5727">
              <w:rPr>
                <w:rFonts w:ascii="Calibri" w:hAnsi="Calibri" w:cs="Calibri"/>
                <w:color w:val="000000"/>
                <w:sz w:val="24"/>
                <w:szCs w:val="24"/>
              </w:rPr>
              <w:t xml:space="preserve"> speech intelligibility</w:t>
            </w:r>
          </w:p>
          <w:p w:rsidR="00266704" w:rsidRPr="008A5727" w:rsidRDefault="00266704" w:rsidP="00970077">
            <w:pPr>
              <w:autoSpaceDE w:val="0"/>
              <w:autoSpaceDN w:val="0"/>
              <w:adjustRightInd w:val="0"/>
              <w:rPr>
                <w:rFonts w:ascii="Calibri" w:hAnsi="Calibri" w:cs="Calibri"/>
                <w:color w:val="000000"/>
                <w:sz w:val="24"/>
                <w:szCs w:val="24"/>
              </w:rPr>
            </w:pPr>
          </w:p>
        </w:tc>
        <w:tc>
          <w:tcPr>
            <w:tcW w:w="2043" w:type="dxa"/>
          </w:tcPr>
          <w:p w:rsidR="00970077" w:rsidRPr="008A5727" w:rsidRDefault="00A767AB" w:rsidP="002C5462">
            <w:pPr>
              <w:autoSpaceDE w:val="0"/>
              <w:autoSpaceDN w:val="0"/>
              <w:adjustRightInd w:val="0"/>
              <w:rPr>
                <w:rFonts w:ascii="Calibri" w:hAnsi="Calibri" w:cs="Calibri"/>
                <w:color w:val="000000"/>
                <w:sz w:val="24"/>
                <w:szCs w:val="24"/>
              </w:rPr>
            </w:pPr>
            <w:r>
              <w:rPr>
                <w:rFonts w:ascii="Calibri" w:hAnsi="Calibri" w:cs="Calibri"/>
                <w:color w:val="000000"/>
                <w:sz w:val="24"/>
                <w:szCs w:val="24"/>
              </w:rPr>
              <w:t>£1170</w:t>
            </w:r>
          </w:p>
        </w:tc>
        <w:tc>
          <w:tcPr>
            <w:tcW w:w="3537" w:type="dxa"/>
          </w:tcPr>
          <w:p w:rsidR="007F62A8" w:rsidRPr="008A5727" w:rsidRDefault="007F62A8" w:rsidP="00A767AB">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The singing teacher, music teacher, parents and the students’ themselves report an increase in confidence</w:t>
            </w:r>
            <w:r w:rsidR="001F35C9" w:rsidRPr="008A5727">
              <w:rPr>
                <w:rFonts w:ascii="Calibri" w:hAnsi="Calibri" w:cs="Calibri"/>
                <w:color w:val="000000"/>
                <w:sz w:val="24"/>
                <w:szCs w:val="24"/>
              </w:rPr>
              <w:t xml:space="preserve"> and wellbeing, </w:t>
            </w:r>
            <w:r w:rsidRPr="008A5727">
              <w:rPr>
                <w:rFonts w:ascii="Calibri" w:hAnsi="Calibri" w:cs="Calibri"/>
                <w:color w:val="000000"/>
                <w:sz w:val="24"/>
                <w:szCs w:val="24"/>
              </w:rPr>
              <w:t>which carries over into other areas o</w:t>
            </w:r>
            <w:r w:rsidR="008A5297" w:rsidRPr="008A5727">
              <w:rPr>
                <w:rFonts w:ascii="Calibri" w:hAnsi="Calibri" w:cs="Calibri"/>
                <w:color w:val="000000"/>
                <w:sz w:val="24"/>
                <w:szCs w:val="24"/>
              </w:rPr>
              <w:t xml:space="preserve">f their lives and learning. </w:t>
            </w:r>
          </w:p>
        </w:tc>
        <w:tc>
          <w:tcPr>
            <w:tcW w:w="2790" w:type="dxa"/>
          </w:tcPr>
          <w:p w:rsidR="00970077" w:rsidRPr="008A5727" w:rsidRDefault="00CC4D20" w:rsidP="007F62A8">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Continue to monitor with the music teacher where individual students in receipt of PPF will gain </w:t>
            </w:r>
            <w:r w:rsidR="007F62A8" w:rsidRPr="008A5727">
              <w:rPr>
                <w:rFonts w:ascii="Calibri" w:hAnsi="Calibri" w:cs="Calibri"/>
                <w:color w:val="000000"/>
                <w:sz w:val="24"/>
                <w:szCs w:val="24"/>
              </w:rPr>
              <w:t>from this 1:1 specialist resource</w:t>
            </w:r>
            <w:r w:rsidRPr="008A5727">
              <w:rPr>
                <w:rFonts w:ascii="Calibri" w:hAnsi="Calibri" w:cs="Calibri"/>
                <w:color w:val="000000"/>
                <w:sz w:val="24"/>
                <w:szCs w:val="24"/>
              </w:rPr>
              <w:t xml:space="preserve"> </w:t>
            </w:r>
          </w:p>
        </w:tc>
      </w:tr>
      <w:tr w:rsidR="0058134E" w:rsidTr="008A5297">
        <w:tc>
          <w:tcPr>
            <w:tcW w:w="2789" w:type="dxa"/>
            <w:shd w:val="clear" w:color="auto" w:fill="E2EFD9" w:themeFill="accent6" w:themeFillTint="33"/>
          </w:tcPr>
          <w:p w:rsidR="0058134E" w:rsidRPr="0058134E" w:rsidRDefault="0058134E" w:rsidP="00970077">
            <w:pPr>
              <w:autoSpaceDE w:val="0"/>
              <w:autoSpaceDN w:val="0"/>
              <w:adjustRightInd w:val="0"/>
              <w:rPr>
                <w:rFonts w:ascii="Calibri" w:hAnsi="Calibri" w:cs="Calibri"/>
                <w:b/>
                <w:color w:val="000000"/>
                <w:sz w:val="24"/>
                <w:szCs w:val="24"/>
              </w:rPr>
            </w:pPr>
            <w:r w:rsidRPr="0058134E">
              <w:rPr>
                <w:rFonts w:ascii="Calibri" w:hAnsi="Calibri" w:cs="Calibri"/>
                <w:b/>
                <w:color w:val="000000"/>
                <w:sz w:val="24"/>
                <w:szCs w:val="24"/>
              </w:rPr>
              <w:t xml:space="preserve">Providing technological resources to enable </w:t>
            </w:r>
            <w:r w:rsidR="00A767AB">
              <w:rPr>
                <w:rFonts w:ascii="Calibri" w:hAnsi="Calibri" w:cs="Calibri"/>
                <w:b/>
                <w:color w:val="000000"/>
                <w:sz w:val="24"/>
                <w:szCs w:val="24"/>
              </w:rPr>
              <w:t xml:space="preserve">independence </w:t>
            </w:r>
            <w:r w:rsidRPr="0058134E">
              <w:rPr>
                <w:rFonts w:ascii="Calibri" w:hAnsi="Calibri" w:cs="Calibri"/>
                <w:b/>
                <w:color w:val="000000"/>
                <w:sz w:val="24"/>
                <w:szCs w:val="24"/>
              </w:rPr>
              <w:t>and build communication skills</w:t>
            </w:r>
          </w:p>
          <w:p w:rsidR="0058134E" w:rsidRPr="0058134E" w:rsidRDefault="0058134E" w:rsidP="008A5297">
            <w:pPr>
              <w:autoSpaceDE w:val="0"/>
              <w:autoSpaceDN w:val="0"/>
              <w:adjustRightInd w:val="0"/>
              <w:rPr>
                <w:rFonts w:ascii="Calibri" w:hAnsi="Calibri" w:cs="Calibri"/>
                <w:b/>
                <w:color w:val="000000"/>
                <w:sz w:val="24"/>
                <w:szCs w:val="24"/>
              </w:rPr>
            </w:pPr>
          </w:p>
        </w:tc>
        <w:tc>
          <w:tcPr>
            <w:tcW w:w="2789" w:type="dxa"/>
          </w:tcPr>
          <w:p w:rsidR="0058134E" w:rsidRPr="008A5727" w:rsidRDefault="0058134E" w:rsidP="00175D8C">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Increased </w:t>
            </w:r>
            <w:r w:rsidR="00465DBA">
              <w:rPr>
                <w:rFonts w:ascii="Calibri" w:hAnsi="Calibri" w:cs="Calibri"/>
                <w:color w:val="000000"/>
                <w:sz w:val="24"/>
                <w:szCs w:val="24"/>
              </w:rPr>
              <w:t xml:space="preserve">levels of independence, </w:t>
            </w:r>
            <w:r w:rsidRPr="008A5727">
              <w:rPr>
                <w:rFonts w:ascii="Calibri" w:hAnsi="Calibri" w:cs="Calibri"/>
                <w:color w:val="000000"/>
                <w:sz w:val="24"/>
                <w:szCs w:val="24"/>
              </w:rPr>
              <w:t>communication competence, social skills and cognitive development in student</w:t>
            </w:r>
          </w:p>
        </w:tc>
        <w:tc>
          <w:tcPr>
            <w:tcW w:w="2043" w:type="dxa"/>
          </w:tcPr>
          <w:p w:rsidR="00A767AB" w:rsidRPr="008A5727" w:rsidRDefault="00465DBA" w:rsidP="00175D8C">
            <w:pPr>
              <w:autoSpaceDE w:val="0"/>
              <w:autoSpaceDN w:val="0"/>
              <w:adjustRightInd w:val="0"/>
              <w:rPr>
                <w:rFonts w:ascii="Calibri" w:hAnsi="Calibri" w:cs="Calibri"/>
                <w:color w:val="000000"/>
                <w:sz w:val="24"/>
                <w:szCs w:val="24"/>
              </w:rPr>
            </w:pPr>
            <w:r>
              <w:rPr>
                <w:rFonts w:ascii="Calibri" w:hAnsi="Calibri" w:cs="Calibri"/>
                <w:color w:val="000000"/>
                <w:sz w:val="24"/>
                <w:szCs w:val="24"/>
              </w:rPr>
              <w:t>£3,111.15</w:t>
            </w:r>
          </w:p>
          <w:p w:rsidR="0058134E" w:rsidRPr="008A5727" w:rsidRDefault="0058134E" w:rsidP="00175D8C">
            <w:pPr>
              <w:autoSpaceDE w:val="0"/>
              <w:autoSpaceDN w:val="0"/>
              <w:adjustRightInd w:val="0"/>
              <w:rPr>
                <w:rFonts w:ascii="Calibri" w:hAnsi="Calibri" w:cs="Calibri"/>
                <w:color w:val="000000"/>
                <w:sz w:val="24"/>
                <w:szCs w:val="24"/>
              </w:rPr>
            </w:pPr>
          </w:p>
          <w:p w:rsidR="0058134E" w:rsidRPr="008A5727" w:rsidRDefault="0058134E" w:rsidP="008A5727">
            <w:pPr>
              <w:autoSpaceDE w:val="0"/>
              <w:autoSpaceDN w:val="0"/>
              <w:adjustRightInd w:val="0"/>
              <w:rPr>
                <w:rFonts w:ascii="Calibri" w:hAnsi="Calibri" w:cs="Calibri"/>
                <w:color w:val="000000"/>
                <w:sz w:val="24"/>
                <w:szCs w:val="24"/>
              </w:rPr>
            </w:pPr>
          </w:p>
        </w:tc>
        <w:tc>
          <w:tcPr>
            <w:tcW w:w="3537" w:type="dxa"/>
          </w:tcPr>
          <w:p w:rsidR="00DD3753" w:rsidRDefault="0058134E" w:rsidP="00DD3753">
            <w:pPr>
              <w:rPr>
                <w:rFonts w:ascii="Calibri" w:hAnsi="Calibri" w:cs="Calibri"/>
                <w:color w:val="000000"/>
                <w:sz w:val="24"/>
                <w:szCs w:val="24"/>
              </w:rPr>
            </w:pPr>
            <w:r w:rsidRPr="008A5727">
              <w:rPr>
                <w:rFonts w:ascii="Calibri" w:hAnsi="Calibri" w:cs="Calibri"/>
                <w:color w:val="000000"/>
                <w:sz w:val="24"/>
                <w:szCs w:val="24"/>
              </w:rPr>
              <w:t xml:space="preserve">Feedback from staff, </w:t>
            </w:r>
            <w:r w:rsidR="009F540A">
              <w:rPr>
                <w:rFonts w:ascii="Calibri" w:hAnsi="Calibri" w:cs="Calibri"/>
                <w:color w:val="000000"/>
                <w:sz w:val="24"/>
                <w:szCs w:val="24"/>
              </w:rPr>
              <w:t xml:space="preserve">students, parents, </w:t>
            </w:r>
            <w:r w:rsidRPr="008A5727">
              <w:rPr>
                <w:rFonts w:ascii="Calibri" w:hAnsi="Calibri" w:cs="Calibri"/>
                <w:color w:val="000000"/>
                <w:sz w:val="24"/>
                <w:szCs w:val="24"/>
              </w:rPr>
              <w:t xml:space="preserve">lesson observations and learning walks have demonstrated high levels of engagement and effective use of the technology provided. </w:t>
            </w:r>
            <w:r w:rsidR="00DD3753">
              <w:rPr>
                <w:rFonts w:ascii="Calibri" w:hAnsi="Calibri" w:cs="Calibri"/>
                <w:color w:val="000000"/>
                <w:sz w:val="24"/>
                <w:szCs w:val="24"/>
              </w:rPr>
              <w:t xml:space="preserve">One example is Sibelius which was used by a student for her A level compositions in Music. </w:t>
            </w:r>
          </w:p>
          <w:p w:rsidR="00DD3753" w:rsidRDefault="00DD3753" w:rsidP="00DD3753">
            <w:pPr>
              <w:rPr>
                <w:rFonts w:ascii="Calibri" w:hAnsi="Calibri" w:cs="Calibri"/>
                <w:sz w:val="24"/>
                <w:szCs w:val="24"/>
              </w:rPr>
            </w:pPr>
            <w:r>
              <w:rPr>
                <w:rFonts w:ascii="Calibri" w:hAnsi="Calibri" w:cs="Calibri"/>
                <w:color w:val="000000"/>
                <w:sz w:val="24"/>
                <w:szCs w:val="24"/>
              </w:rPr>
              <w:lastRenderedPageBreak/>
              <w:t xml:space="preserve">For another piece of kit the student’s SLT </w:t>
            </w:r>
            <w:r w:rsidRPr="00DD3753">
              <w:rPr>
                <w:rFonts w:ascii="Calibri" w:hAnsi="Calibri" w:cs="Calibri"/>
                <w:sz w:val="24"/>
                <w:szCs w:val="24"/>
              </w:rPr>
              <w:t xml:space="preserve">reports: </w:t>
            </w:r>
          </w:p>
          <w:p w:rsidR="0058134E" w:rsidRPr="00DD3753" w:rsidRDefault="00DD3753" w:rsidP="00DD3753">
            <w:r w:rsidRPr="00DD3753">
              <w:rPr>
                <w:rFonts w:ascii="Calibri" w:hAnsi="Calibri" w:cs="Calibri"/>
                <w:sz w:val="24"/>
                <w:szCs w:val="24"/>
              </w:rPr>
              <w:t>‘</w:t>
            </w:r>
            <w:r w:rsidRPr="00DD3753">
              <w:rPr>
                <w:sz w:val="24"/>
                <w:szCs w:val="24"/>
              </w:rPr>
              <w:t>Access to the external speaker means that it can be positioned near to the student’s head / ear so that auditory feedback can be more discrete and quiet, giving more of a difference between that and her ‘speaking’ voice so that her listener can respond to the right spoken output</w:t>
            </w:r>
            <w:r>
              <w:rPr>
                <w:sz w:val="24"/>
                <w:szCs w:val="24"/>
              </w:rPr>
              <w:t>.’</w:t>
            </w:r>
          </w:p>
          <w:p w:rsidR="009F540A" w:rsidRDefault="009F540A" w:rsidP="0058134E">
            <w:pPr>
              <w:autoSpaceDE w:val="0"/>
              <w:autoSpaceDN w:val="0"/>
              <w:adjustRightInd w:val="0"/>
              <w:rPr>
                <w:rFonts w:ascii="Calibri" w:hAnsi="Calibri" w:cs="Calibri"/>
                <w:color w:val="000000"/>
                <w:sz w:val="24"/>
                <w:szCs w:val="24"/>
              </w:rPr>
            </w:pPr>
            <w:r>
              <w:rPr>
                <w:rFonts w:ascii="Calibri" w:hAnsi="Calibri" w:cs="Calibri"/>
                <w:color w:val="000000"/>
                <w:sz w:val="24"/>
                <w:szCs w:val="24"/>
              </w:rPr>
              <w:t>For two students, the use of the technology purchased significantly improved their engagement and access to learning during lockdown.</w:t>
            </w:r>
          </w:p>
          <w:p w:rsidR="009F540A" w:rsidRDefault="009F540A" w:rsidP="0058134E">
            <w:pPr>
              <w:autoSpaceDE w:val="0"/>
              <w:autoSpaceDN w:val="0"/>
              <w:adjustRightInd w:val="0"/>
              <w:rPr>
                <w:rFonts w:ascii="Calibri" w:hAnsi="Calibri" w:cs="Calibri"/>
                <w:color w:val="000000"/>
                <w:sz w:val="24"/>
                <w:szCs w:val="24"/>
              </w:rPr>
            </w:pPr>
          </w:p>
          <w:p w:rsidR="0058134E" w:rsidRDefault="001D06BD" w:rsidP="0058134E">
            <w:pPr>
              <w:autoSpaceDE w:val="0"/>
              <w:autoSpaceDN w:val="0"/>
              <w:adjustRightInd w:val="0"/>
              <w:rPr>
                <w:rFonts w:ascii="Calibri" w:hAnsi="Calibri" w:cs="Calibri"/>
                <w:color w:val="000000"/>
                <w:sz w:val="24"/>
                <w:szCs w:val="24"/>
              </w:rPr>
            </w:pPr>
            <w:r>
              <w:rPr>
                <w:rFonts w:ascii="Calibri" w:hAnsi="Calibri" w:cs="Calibri"/>
                <w:color w:val="000000"/>
                <w:sz w:val="24"/>
                <w:szCs w:val="24"/>
              </w:rPr>
              <w:t>See case studies for further examples.</w:t>
            </w:r>
          </w:p>
          <w:p w:rsidR="009F540A" w:rsidRPr="008A5727" w:rsidRDefault="009F540A" w:rsidP="0058134E">
            <w:pPr>
              <w:autoSpaceDE w:val="0"/>
              <w:autoSpaceDN w:val="0"/>
              <w:adjustRightInd w:val="0"/>
              <w:rPr>
                <w:rFonts w:ascii="Calibri" w:hAnsi="Calibri" w:cs="Calibri"/>
                <w:color w:val="000000"/>
                <w:sz w:val="24"/>
                <w:szCs w:val="24"/>
              </w:rPr>
            </w:pPr>
          </w:p>
        </w:tc>
        <w:tc>
          <w:tcPr>
            <w:tcW w:w="2790" w:type="dxa"/>
          </w:tcPr>
          <w:p w:rsidR="00B5385D" w:rsidRDefault="0058134E" w:rsidP="00A767AB">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lastRenderedPageBreak/>
              <w:t xml:space="preserve">Continue to monitor and develop use of this technology. </w:t>
            </w:r>
          </w:p>
          <w:p w:rsidR="00A767AB" w:rsidRPr="008A5727" w:rsidRDefault="00A767AB" w:rsidP="006826BD">
            <w:pPr>
              <w:autoSpaceDE w:val="0"/>
              <w:autoSpaceDN w:val="0"/>
              <w:adjustRightInd w:val="0"/>
              <w:rPr>
                <w:rFonts w:ascii="Calibri" w:hAnsi="Calibri" w:cs="Calibri"/>
                <w:color w:val="000000"/>
                <w:sz w:val="24"/>
                <w:szCs w:val="24"/>
              </w:rPr>
            </w:pPr>
            <w:r>
              <w:rPr>
                <w:rFonts w:ascii="Calibri" w:hAnsi="Calibri" w:cs="Calibri"/>
                <w:color w:val="000000"/>
                <w:sz w:val="24"/>
                <w:szCs w:val="24"/>
              </w:rPr>
              <w:t>Work with Tech team, SLT and procurement to ensure process and responsibilities are clear</w:t>
            </w:r>
            <w:r w:rsidR="006826BD">
              <w:rPr>
                <w:rFonts w:ascii="Calibri" w:hAnsi="Calibri" w:cs="Calibri"/>
                <w:color w:val="000000"/>
                <w:sz w:val="24"/>
                <w:szCs w:val="24"/>
              </w:rPr>
              <w:t xml:space="preserve"> when more than one t</w:t>
            </w:r>
            <w:r w:rsidR="00465DBA">
              <w:rPr>
                <w:rFonts w:ascii="Calibri" w:hAnsi="Calibri" w:cs="Calibri"/>
                <w:color w:val="000000"/>
                <w:sz w:val="24"/>
                <w:szCs w:val="24"/>
              </w:rPr>
              <w:t>e</w:t>
            </w:r>
            <w:r w:rsidR="006826BD">
              <w:rPr>
                <w:rFonts w:ascii="Calibri" w:hAnsi="Calibri" w:cs="Calibri"/>
                <w:color w:val="000000"/>
                <w:sz w:val="24"/>
                <w:szCs w:val="24"/>
              </w:rPr>
              <w:t>am ne</w:t>
            </w:r>
            <w:r w:rsidR="009F540A">
              <w:rPr>
                <w:rFonts w:ascii="Calibri" w:hAnsi="Calibri" w:cs="Calibri"/>
                <w:color w:val="000000"/>
                <w:sz w:val="24"/>
                <w:szCs w:val="24"/>
              </w:rPr>
              <w:t>e</w:t>
            </w:r>
            <w:r w:rsidR="006826BD">
              <w:rPr>
                <w:rFonts w:ascii="Calibri" w:hAnsi="Calibri" w:cs="Calibri"/>
                <w:color w:val="000000"/>
                <w:sz w:val="24"/>
                <w:szCs w:val="24"/>
              </w:rPr>
              <w:t xml:space="preserve">d to be involved </w:t>
            </w:r>
            <w:r w:rsidR="006826BD">
              <w:rPr>
                <w:rFonts w:ascii="Calibri" w:hAnsi="Calibri" w:cs="Calibri"/>
                <w:color w:val="000000"/>
                <w:sz w:val="24"/>
                <w:szCs w:val="24"/>
              </w:rPr>
              <w:lastRenderedPageBreak/>
              <w:t>in purchases and on receipt of item/s</w:t>
            </w:r>
            <w:r w:rsidR="00465DBA">
              <w:rPr>
                <w:rFonts w:ascii="Calibri" w:hAnsi="Calibri" w:cs="Calibri"/>
                <w:color w:val="000000"/>
                <w:sz w:val="24"/>
                <w:szCs w:val="24"/>
              </w:rPr>
              <w:t>. (e</w:t>
            </w:r>
            <w:r w:rsidR="00A13FCF">
              <w:rPr>
                <w:rFonts w:ascii="Calibri" w:hAnsi="Calibri" w:cs="Calibri"/>
                <w:color w:val="000000"/>
                <w:sz w:val="24"/>
                <w:szCs w:val="24"/>
              </w:rPr>
              <w:t>.</w:t>
            </w:r>
            <w:r w:rsidR="00465DBA">
              <w:rPr>
                <w:rFonts w:ascii="Calibri" w:hAnsi="Calibri" w:cs="Calibri"/>
                <w:color w:val="000000"/>
                <w:sz w:val="24"/>
                <w:szCs w:val="24"/>
              </w:rPr>
              <w:t>g</w:t>
            </w:r>
            <w:r w:rsidR="00A13FCF">
              <w:rPr>
                <w:rFonts w:ascii="Calibri" w:hAnsi="Calibri" w:cs="Calibri"/>
                <w:color w:val="000000"/>
                <w:sz w:val="24"/>
                <w:szCs w:val="24"/>
              </w:rPr>
              <w:t>.</w:t>
            </w:r>
            <w:r w:rsidR="00465DBA">
              <w:rPr>
                <w:rFonts w:ascii="Calibri" w:hAnsi="Calibri" w:cs="Calibri"/>
                <w:color w:val="000000"/>
                <w:sz w:val="24"/>
                <w:szCs w:val="24"/>
              </w:rPr>
              <w:t xml:space="preserve"> purchase and installation of app from Apple store)</w:t>
            </w:r>
          </w:p>
        </w:tc>
      </w:tr>
      <w:tr w:rsidR="00DD3753" w:rsidTr="008A5297">
        <w:tc>
          <w:tcPr>
            <w:tcW w:w="2789" w:type="dxa"/>
            <w:shd w:val="clear" w:color="auto" w:fill="E2EFD9" w:themeFill="accent6" w:themeFillTint="33"/>
          </w:tcPr>
          <w:p w:rsidR="00DD3753" w:rsidRPr="001D06BD" w:rsidRDefault="00DD3753" w:rsidP="00970077">
            <w:pPr>
              <w:autoSpaceDE w:val="0"/>
              <w:autoSpaceDN w:val="0"/>
              <w:adjustRightInd w:val="0"/>
              <w:rPr>
                <w:rFonts w:ascii="Calibri" w:hAnsi="Calibri" w:cs="Calibri"/>
                <w:b/>
                <w:color w:val="000000"/>
                <w:sz w:val="24"/>
                <w:szCs w:val="24"/>
              </w:rPr>
            </w:pPr>
            <w:r w:rsidRPr="001D06BD">
              <w:rPr>
                <w:rFonts w:ascii="Calibri" w:hAnsi="Calibri" w:cs="Calibri"/>
                <w:b/>
                <w:color w:val="000000"/>
                <w:sz w:val="24"/>
                <w:szCs w:val="24"/>
              </w:rPr>
              <w:lastRenderedPageBreak/>
              <w:t>To provide resources that give practical solutions to ensuring a student can participate in their learning</w:t>
            </w:r>
          </w:p>
          <w:p w:rsidR="00DD3753" w:rsidRPr="0058134E" w:rsidRDefault="00DD3753" w:rsidP="00970077">
            <w:pPr>
              <w:autoSpaceDE w:val="0"/>
              <w:autoSpaceDN w:val="0"/>
              <w:adjustRightInd w:val="0"/>
              <w:rPr>
                <w:rFonts w:ascii="Calibri" w:hAnsi="Calibri" w:cs="Calibri"/>
                <w:b/>
                <w:color w:val="000000"/>
                <w:sz w:val="24"/>
                <w:szCs w:val="24"/>
              </w:rPr>
            </w:pPr>
          </w:p>
        </w:tc>
        <w:tc>
          <w:tcPr>
            <w:tcW w:w="2789" w:type="dxa"/>
          </w:tcPr>
          <w:p w:rsidR="00DD3753" w:rsidRPr="008A5727" w:rsidRDefault="00DD3753" w:rsidP="00DD3753">
            <w:pPr>
              <w:autoSpaceDE w:val="0"/>
              <w:autoSpaceDN w:val="0"/>
              <w:adjustRightInd w:val="0"/>
              <w:rPr>
                <w:rFonts w:ascii="Calibri" w:hAnsi="Calibri" w:cs="Calibri"/>
                <w:color w:val="000000"/>
                <w:sz w:val="24"/>
                <w:szCs w:val="24"/>
              </w:rPr>
            </w:pPr>
            <w:r>
              <w:rPr>
                <w:rFonts w:ascii="Calibri" w:hAnsi="Calibri" w:cs="Calibri"/>
                <w:color w:val="000000"/>
                <w:sz w:val="24"/>
                <w:szCs w:val="24"/>
              </w:rPr>
              <w:t>To remove barriers to learning and participation wherever this is possible</w:t>
            </w:r>
          </w:p>
        </w:tc>
        <w:tc>
          <w:tcPr>
            <w:tcW w:w="2043" w:type="dxa"/>
          </w:tcPr>
          <w:p w:rsidR="0057791F" w:rsidRDefault="0057791F" w:rsidP="00175D8C">
            <w:pPr>
              <w:autoSpaceDE w:val="0"/>
              <w:autoSpaceDN w:val="0"/>
              <w:adjustRightInd w:val="0"/>
              <w:rPr>
                <w:rFonts w:ascii="Calibri" w:hAnsi="Calibri" w:cs="Calibri"/>
                <w:color w:val="000000"/>
                <w:sz w:val="24"/>
                <w:szCs w:val="24"/>
              </w:rPr>
            </w:pPr>
            <w:r>
              <w:rPr>
                <w:rFonts w:ascii="Calibri" w:hAnsi="Calibri" w:cs="Calibri"/>
                <w:color w:val="000000"/>
                <w:sz w:val="24"/>
                <w:szCs w:val="24"/>
              </w:rPr>
              <w:t>£342.78</w:t>
            </w:r>
          </w:p>
          <w:p w:rsidR="001D06BD" w:rsidRDefault="001D06BD" w:rsidP="00175D8C">
            <w:pPr>
              <w:autoSpaceDE w:val="0"/>
              <w:autoSpaceDN w:val="0"/>
              <w:adjustRightInd w:val="0"/>
              <w:rPr>
                <w:rFonts w:ascii="Calibri" w:hAnsi="Calibri" w:cs="Calibri"/>
                <w:color w:val="000000"/>
                <w:sz w:val="24"/>
                <w:szCs w:val="24"/>
              </w:rPr>
            </w:pPr>
          </w:p>
        </w:tc>
        <w:tc>
          <w:tcPr>
            <w:tcW w:w="3537" w:type="dxa"/>
          </w:tcPr>
          <w:p w:rsidR="00830784" w:rsidRDefault="00830784" w:rsidP="0058134E">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Positive feedback given on impact of these resources. </w:t>
            </w:r>
          </w:p>
          <w:p w:rsidR="00DD3753" w:rsidRPr="008A5727" w:rsidRDefault="00830784" w:rsidP="0058134E">
            <w:pPr>
              <w:autoSpaceDE w:val="0"/>
              <w:autoSpaceDN w:val="0"/>
              <w:adjustRightInd w:val="0"/>
              <w:rPr>
                <w:rFonts w:ascii="Calibri" w:hAnsi="Calibri" w:cs="Calibri"/>
                <w:color w:val="000000"/>
                <w:sz w:val="24"/>
                <w:szCs w:val="24"/>
              </w:rPr>
            </w:pPr>
            <w:r>
              <w:rPr>
                <w:rFonts w:ascii="Calibri" w:hAnsi="Calibri" w:cs="Calibri"/>
                <w:color w:val="000000"/>
                <w:sz w:val="24"/>
                <w:szCs w:val="24"/>
              </w:rPr>
              <w:t>For example, one s</w:t>
            </w:r>
            <w:r w:rsidR="00DD3753">
              <w:rPr>
                <w:rFonts w:ascii="Calibri" w:hAnsi="Calibri" w:cs="Calibri"/>
                <w:color w:val="000000"/>
                <w:sz w:val="24"/>
                <w:szCs w:val="24"/>
              </w:rPr>
              <w:t xml:space="preserve">tudent and </w:t>
            </w:r>
            <w:r>
              <w:rPr>
                <w:rFonts w:ascii="Calibri" w:hAnsi="Calibri" w:cs="Calibri"/>
                <w:color w:val="000000"/>
                <w:sz w:val="24"/>
                <w:szCs w:val="24"/>
              </w:rPr>
              <w:t xml:space="preserve">their </w:t>
            </w:r>
            <w:r w:rsidR="00DD3753">
              <w:rPr>
                <w:rFonts w:ascii="Calibri" w:hAnsi="Calibri" w:cs="Calibri"/>
                <w:color w:val="000000"/>
                <w:sz w:val="24"/>
                <w:szCs w:val="24"/>
              </w:rPr>
              <w:t xml:space="preserve">staff </w:t>
            </w:r>
            <w:r>
              <w:rPr>
                <w:rFonts w:ascii="Calibri" w:hAnsi="Calibri" w:cs="Calibri"/>
                <w:color w:val="000000"/>
                <w:sz w:val="24"/>
                <w:szCs w:val="24"/>
              </w:rPr>
              <w:t xml:space="preserve">team </w:t>
            </w:r>
            <w:r w:rsidR="00DD3753">
              <w:rPr>
                <w:rFonts w:ascii="Calibri" w:hAnsi="Calibri" w:cs="Calibri"/>
                <w:color w:val="000000"/>
                <w:sz w:val="24"/>
                <w:szCs w:val="24"/>
              </w:rPr>
              <w:t>report that the trolley was very useful in moving equipment and resources needed between Treloar site and Alton college</w:t>
            </w:r>
          </w:p>
        </w:tc>
        <w:tc>
          <w:tcPr>
            <w:tcW w:w="2790" w:type="dxa"/>
          </w:tcPr>
          <w:p w:rsidR="00DD3753" w:rsidRPr="008A5727" w:rsidRDefault="00DD3753" w:rsidP="00A767AB">
            <w:pPr>
              <w:autoSpaceDE w:val="0"/>
              <w:autoSpaceDN w:val="0"/>
              <w:adjustRightInd w:val="0"/>
              <w:rPr>
                <w:rFonts w:ascii="Calibri" w:hAnsi="Calibri" w:cs="Calibri"/>
                <w:color w:val="000000"/>
                <w:sz w:val="24"/>
                <w:szCs w:val="24"/>
              </w:rPr>
            </w:pPr>
          </w:p>
        </w:tc>
      </w:tr>
      <w:tr w:rsidR="001F35C9" w:rsidTr="008A5297">
        <w:tc>
          <w:tcPr>
            <w:tcW w:w="2789" w:type="dxa"/>
            <w:shd w:val="clear" w:color="auto" w:fill="E2EFD9" w:themeFill="accent6" w:themeFillTint="33"/>
          </w:tcPr>
          <w:p w:rsidR="0058134E" w:rsidRDefault="0058134E" w:rsidP="001F35C9">
            <w:pPr>
              <w:autoSpaceDE w:val="0"/>
              <w:autoSpaceDN w:val="0"/>
              <w:adjustRightInd w:val="0"/>
              <w:rPr>
                <w:rFonts w:ascii="Calibri" w:hAnsi="Calibri" w:cs="Calibri"/>
                <w:b/>
                <w:sz w:val="24"/>
                <w:szCs w:val="24"/>
              </w:rPr>
            </w:pPr>
            <w:r>
              <w:rPr>
                <w:rFonts w:ascii="Calibri" w:hAnsi="Calibri" w:cs="Calibri"/>
                <w:b/>
                <w:sz w:val="24"/>
                <w:szCs w:val="24"/>
              </w:rPr>
              <w:lastRenderedPageBreak/>
              <w:t xml:space="preserve">Develop opportunities for more able students in KS3 and KS4: </w:t>
            </w:r>
          </w:p>
          <w:p w:rsidR="001F35C9" w:rsidRPr="0058134E" w:rsidRDefault="0058134E" w:rsidP="0058134E">
            <w:pPr>
              <w:pStyle w:val="ListParagraph"/>
              <w:numPr>
                <w:ilvl w:val="0"/>
                <w:numId w:val="4"/>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Run the </w:t>
            </w:r>
            <w:r w:rsidR="001F35C9" w:rsidRPr="0058134E">
              <w:rPr>
                <w:rFonts w:ascii="Calibri" w:hAnsi="Calibri" w:cs="Calibri"/>
                <w:b/>
                <w:sz w:val="24"/>
                <w:szCs w:val="24"/>
              </w:rPr>
              <w:t>Young Enterprise</w:t>
            </w:r>
            <w:r>
              <w:rPr>
                <w:rFonts w:ascii="Calibri" w:hAnsi="Calibri" w:cs="Calibri"/>
                <w:b/>
                <w:sz w:val="24"/>
                <w:szCs w:val="24"/>
              </w:rPr>
              <w:t xml:space="preserve"> Scheme</w:t>
            </w:r>
            <w:r w:rsidR="001F35C9" w:rsidRPr="0058134E">
              <w:rPr>
                <w:rFonts w:ascii="Calibri" w:hAnsi="Calibri" w:cs="Calibri"/>
                <w:b/>
                <w:sz w:val="24"/>
                <w:szCs w:val="24"/>
              </w:rPr>
              <w:t xml:space="preserve"> </w:t>
            </w:r>
          </w:p>
          <w:p w:rsidR="001F35C9" w:rsidRPr="0058134E" w:rsidRDefault="001F35C9" w:rsidP="0058134E">
            <w:pPr>
              <w:pStyle w:val="ListParagraph"/>
              <w:numPr>
                <w:ilvl w:val="0"/>
                <w:numId w:val="4"/>
              </w:numPr>
              <w:autoSpaceDE w:val="0"/>
              <w:autoSpaceDN w:val="0"/>
              <w:adjustRightInd w:val="0"/>
              <w:spacing w:after="0" w:line="240" w:lineRule="auto"/>
              <w:rPr>
                <w:rFonts w:ascii="Calibri" w:hAnsi="Calibri" w:cs="Calibri"/>
                <w:b/>
                <w:sz w:val="24"/>
                <w:szCs w:val="24"/>
              </w:rPr>
            </w:pPr>
            <w:r w:rsidRPr="0058134E">
              <w:rPr>
                <w:rFonts w:ascii="Calibri" w:hAnsi="Calibri" w:cs="Calibri"/>
                <w:b/>
                <w:sz w:val="24"/>
                <w:szCs w:val="24"/>
              </w:rPr>
              <w:t>Enable participation at external drama group</w:t>
            </w:r>
          </w:p>
        </w:tc>
        <w:tc>
          <w:tcPr>
            <w:tcW w:w="2789" w:type="dxa"/>
          </w:tcPr>
          <w:p w:rsidR="001F35C9" w:rsidRPr="008A5727" w:rsidRDefault="001F35C9" w:rsidP="001F35C9">
            <w:pPr>
              <w:autoSpaceDE w:val="0"/>
              <w:autoSpaceDN w:val="0"/>
              <w:adjustRightInd w:val="0"/>
              <w:rPr>
                <w:rFonts w:ascii="Calibri" w:hAnsi="Calibri" w:cs="Calibri"/>
                <w:sz w:val="24"/>
                <w:szCs w:val="24"/>
              </w:rPr>
            </w:pPr>
            <w:r w:rsidRPr="008A5727">
              <w:rPr>
                <w:rFonts w:ascii="Calibri" w:hAnsi="Calibri" w:cs="Calibri"/>
                <w:sz w:val="24"/>
                <w:szCs w:val="24"/>
              </w:rPr>
              <w:t>To increase opportunities for engagement with a broader social group and develop skills required for working effectively with others</w:t>
            </w:r>
          </w:p>
        </w:tc>
        <w:tc>
          <w:tcPr>
            <w:tcW w:w="2043" w:type="dxa"/>
          </w:tcPr>
          <w:p w:rsidR="001F35C9" w:rsidRPr="008A5727" w:rsidRDefault="001F35C9" w:rsidP="002F7675">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Young Enterprise Scheme</w:t>
            </w:r>
            <w:r w:rsidR="008A5727" w:rsidRPr="008A5727">
              <w:rPr>
                <w:rFonts w:ascii="Calibri" w:hAnsi="Calibri" w:cs="Calibri"/>
                <w:color w:val="000000"/>
                <w:sz w:val="24"/>
                <w:szCs w:val="24"/>
              </w:rPr>
              <w:t xml:space="preserve"> - £4</w:t>
            </w:r>
            <w:r w:rsidR="007D01BF" w:rsidRPr="008A5727">
              <w:rPr>
                <w:rFonts w:ascii="Calibri" w:hAnsi="Calibri" w:cs="Calibri"/>
                <w:color w:val="000000"/>
                <w:sz w:val="24"/>
                <w:szCs w:val="24"/>
              </w:rPr>
              <w:t>5</w:t>
            </w:r>
            <w:r w:rsidR="00175D8C" w:rsidRPr="008A5727">
              <w:rPr>
                <w:rFonts w:ascii="Calibri" w:hAnsi="Calibri" w:cs="Calibri"/>
                <w:color w:val="000000"/>
                <w:sz w:val="24"/>
                <w:szCs w:val="24"/>
              </w:rPr>
              <w:t>0</w:t>
            </w:r>
          </w:p>
          <w:p w:rsidR="001F35C9" w:rsidRPr="008A5727" w:rsidRDefault="001F35C9" w:rsidP="002F7675">
            <w:pPr>
              <w:autoSpaceDE w:val="0"/>
              <w:autoSpaceDN w:val="0"/>
              <w:adjustRightInd w:val="0"/>
              <w:rPr>
                <w:rFonts w:ascii="Calibri" w:hAnsi="Calibri" w:cs="Calibri"/>
                <w:color w:val="000000"/>
                <w:sz w:val="24"/>
                <w:szCs w:val="24"/>
              </w:rPr>
            </w:pPr>
          </w:p>
          <w:p w:rsidR="001F35C9" w:rsidRPr="008A5727" w:rsidRDefault="001F35C9" w:rsidP="002F7675">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Strictly Showtime</w:t>
            </w:r>
            <w:r w:rsidR="00175D8C" w:rsidRPr="008A5727">
              <w:rPr>
                <w:rFonts w:ascii="Calibri" w:hAnsi="Calibri" w:cs="Calibri"/>
                <w:color w:val="000000"/>
                <w:sz w:val="24"/>
                <w:szCs w:val="24"/>
              </w:rPr>
              <w:t xml:space="preserve"> - £120</w:t>
            </w:r>
            <w:r w:rsidR="008A5727" w:rsidRPr="008A5727">
              <w:rPr>
                <w:rFonts w:ascii="Calibri" w:hAnsi="Calibri" w:cs="Calibri"/>
                <w:color w:val="000000"/>
                <w:sz w:val="24"/>
                <w:szCs w:val="24"/>
              </w:rPr>
              <w:t xml:space="preserve"> per term</w:t>
            </w:r>
            <w:r w:rsidR="00175D8C" w:rsidRPr="008A5727">
              <w:rPr>
                <w:rFonts w:ascii="Calibri" w:hAnsi="Calibri" w:cs="Calibri"/>
                <w:color w:val="000000"/>
                <w:sz w:val="24"/>
                <w:szCs w:val="24"/>
              </w:rPr>
              <w:t>; cost of staffing and bus to be added</w:t>
            </w:r>
          </w:p>
        </w:tc>
        <w:tc>
          <w:tcPr>
            <w:tcW w:w="3537" w:type="dxa"/>
          </w:tcPr>
          <w:p w:rsidR="00A13FCF" w:rsidRDefault="00A13FCF" w:rsidP="006826BD">
            <w:pPr>
              <w:autoSpaceDE w:val="0"/>
              <w:autoSpaceDN w:val="0"/>
              <w:adjustRightInd w:val="0"/>
              <w:rPr>
                <w:rFonts w:ascii="Calibri" w:hAnsi="Calibri" w:cs="Calibri"/>
                <w:sz w:val="24"/>
                <w:szCs w:val="24"/>
              </w:rPr>
            </w:pPr>
            <w:r>
              <w:rPr>
                <w:rFonts w:ascii="Calibri" w:hAnsi="Calibri" w:cs="Calibri"/>
                <w:sz w:val="24"/>
                <w:szCs w:val="24"/>
              </w:rPr>
              <w:t>See case study for impact of Young Enterprise Scheme.</w:t>
            </w:r>
          </w:p>
          <w:p w:rsidR="00A13FCF" w:rsidRDefault="00A13FCF" w:rsidP="006826BD">
            <w:pPr>
              <w:autoSpaceDE w:val="0"/>
              <w:autoSpaceDN w:val="0"/>
              <w:adjustRightInd w:val="0"/>
              <w:rPr>
                <w:rFonts w:ascii="Calibri" w:hAnsi="Calibri" w:cs="Calibri"/>
                <w:sz w:val="24"/>
                <w:szCs w:val="24"/>
              </w:rPr>
            </w:pPr>
          </w:p>
          <w:p w:rsidR="001F35C9" w:rsidRPr="008A5727" w:rsidRDefault="001F35C9" w:rsidP="006826BD">
            <w:pPr>
              <w:autoSpaceDE w:val="0"/>
              <w:autoSpaceDN w:val="0"/>
              <w:adjustRightInd w:val="0"/>
              <w:rPr>
                <w:rFonts w:ascii="Calibri" w:hAnsi="Calibri" w:cs="Calibri"/>
                <w:sz w:val="24"/>
                <w:szCs w:val="24"/>
              </w:rPr>
            </w:pPr>
            <w:r w:rsidRPr="008A5727">
              <w:rPr>
                <w:rFonts w:ascii="Calibri" w:hAnsi="Calibri" w:cs="Calibri"/>
                <w:sz w:val="24"/>
                <w:szCs w:val="24"/>
              </w:rPr>
              <w:t xml:space="preserve">The student who attends a drama group weekly in the local community is </w:t>
            </w:r>
            <w:r w:rsidR="006826BD">
              <w:rPr>
                <w:rFonts w:ascii="Calibri" w:hAnsi="Calibri" w:cs="Calibri"/>
                <w:sz w:val="24"/>
                <w:szCs w:val="24"/>
              </w:rPr>
              <w:t>continuing to develop</w:t>
            </w:r>
            <w:r w:rsidRPr="008A5727">
              <w:rPr>
                <w:rFonts w:ascii="Calibri" w:hAnsi="Calibri" w:cs="Calibri"/>
                <w:sz w:val="24"/>
                <w:szCs w:val="24"/>
              </w:rPr>
              <w:t xml:space="preserve"> her social skills outside of the Treloar community which is very positive for her independence, enjoyment and preparation for the future</w:t>
            </w:r>
            <w:r w:rsidR="006826BD">
              <w:rPr>
                <w:rFonts w:ascii="Calibri" w:hAnsi="Calibri" w:cs="Calibri"/>
                <w:sz w:val="24"/>
                <w:szCs w:val="24"/>
              </w:rPr>
              <w:t>. She had a key part in their recent production of Hairspray (at Alton Maltings on 24.10.20) and participation throughout has been possible through Zoom</w:t>
            </w:r>
            <w:r w:rsidR="0057791F">
              <w:rPr>
                <w:rFonts w:ascii="Calibri" w:hAnsi="Calibri" w:cs="Calibri"/>
                <w:sz w:val="24"/>
                <w:szCs w:val="24"/>
              </w:rPr>
              <w:t xml:space="preserve">. The student and her mother have both stated how much she is gaining from this experience, primarily from an emotional wellbeing point of view, which of course has a knock on to other areas of living and learning. </w:t>
            </w:r>
          </w:p>
        </w:tc>
        <w:tc>
          <w:tcPr>
            <w:tcW w:w="2790" w:type="dxa"/>
          </w:tcPr>
          <w:p w:rsidR="006826BD" w:rsidRDefault="006826BD" w:rsidP="006826BD">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Team have decided to pause Young Enterprise scheme this year after students participated for a two year programme. </w:t>
            </w:r>
          </w:p>
          <w:p w:rsidR="006826BD" w:rsidRDefault="006826BD" w:rsidP="006826BD">
            <w:pPr>
              <w:autoSpaceDE w:val="0"/>
              <w:autoSpaceDN w:val="0"/>
              <w:adjustRightInd w:val="0"/>
              <w:rPr>
                <w:rFonts w:ascii="Calibri" w:hAnsi="Calibri" w:cs="Calibri"/>
                <w:color w:val="000000"/>
                <w:sz w:val="24"/>
                <w:szCs w:val="24"/>
              </w:rPr>
            </w:pPr>
          </w:p>
          <w:p w:rsidR="001F35C9" w:rsidRPr="008A5727" w:rsidRDefault="00175D8C" w:rsidP="006826BD">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Build on these skills an</w:t>
            </w:r>
            <w:r w:rsidR="006826BD">
              <w:rPr>
                <w:rFonts w:ascii="Calibri" w:hAnsi="Calibri" w:cs="Calibri"/>
                <w:color w:val="000000"/>
                <w:sz w:val="24"/>
                <w:szCs w:val="24"/>
              </w:rPr>
              <w:t>d</w:t>
            </w:r>
            <w:r w:rsidRPr="008A5727">
              <w:rPr>
                <w:rFonts w:ascii="Calibri" w:hAnsi="Calibri" w:cs="Calibri"/>
                <w:color w:val="000000"/>
                <w:sz w:val="24"/>
                <w:szCs w:val="24"/>
              </w:rPr>
              <w:t xml:space="preserve"> opportunities by ensuring funding from PPF continues for </w:t>
            </w:r>
            <w:r w:rsidR="006826BD">
              <w:rPr>
                <w:rFonts w:ascii="Calibri" w:hAnsi="Calibri" w:cs="Calibri"/>
                <w:color w:val="000000"/>
                <w:sz w:val="24"/>
                <w:szCs w:val="24"/>
              </w:rPr>
              <w:t xml:space="preserve">the Strictly Drama club for </w:t>
            </w:r>
            <w:r w:rsidRPr="008A5727">
              <w:rPr>
                <w:rFonts w:ascii="Calibri" w:hAnsi="Calibri" w:cs="Calibri"/>
                <w:color w:val="000000"/>
                <w:sz w:val="24"/>
                <w:szCs w:val="24"/>
              </w:rPr>
              <w:t xml:space="preserve">another year </w:t>
            </w:r>
          </w:p>
        </w:tc>
      </w:tr>
      <w:tr w:rsidR="001F35C9" w:rsidTr="008A5297">
        <w:tc>
          <w:tcPr>
            <w:tcW w:w="2789" w:type="dxa"/>
            <w:shd w:val="clear" w:color="auto" w:fill="E2EFD9" w:themeFill="accent6" w:themeFillTint="33"/>
          </w:tcPr>
          <w:p w:rsidR="001F35C9" w:rsidRPr="001F35C9" w:rsidRDefault="00175D8C" w:rsidP="00970077">
            <w:pPr>
              <w:autoSpaceDE w:val="0"/>
              <w:autoSpaceDN w:val="0"/>
              <w:adjustRightInd w:val="0"/>
              <w:rPr>
                <w:rFonts w:ascii="Calibri" w:hAnsi="Calibri" w:cs="Calibri"/>
                <w:b/>
                <w:sz w:val="24"/>
                <w:szCs w:val="24"/>
              </w:rPr>
            </w:pPr>
            <w:r>
              <w:rPr>
                <w:rFonts w:ascii="Calibri" w:hAnsi="Calibri" w:cs="Calibri"/>
                <w:b/>
                <w:sz w:val="24"/>
                <w:szCs w:val="24"/>
              </w:rPr>
              <w:t>Purchase equipment to improve physical well being</w:t>
            </w:r>
          </w:p>
        </w:tc>
        <w:tc>
          <w:tcPr>
            <w:tcW w:w="2789" w:type="dxa"/>
          </w:tcPr>
          <w:p w:rsidR="006826BD" w:rsidRPr="008A5727" w:rsidRDefault="00175D8C" w:rsidP="001F35C9">
            <w:pPr>
              <w:autoSpaceDE w:val="0"/>
              <w:autoSpaceDN w:val="0"/>
              <w:adjustRightInd w:val="0"/>
              <w:rPr>
                <w:rFonts w:ascii="Calibri" w:hAnsi="Calibri" w:cs="Calibri"/>
                <w:sz w:val="24"/>
                <w:szCs w:val="24"/>
              </w:rPr>
            </w:pPr>
            <w:r w:rsidRPr="008A5727">
              <w:rPr>
                <w:rFonts w:ascii="Calibri" w:hAnsi="Calibri" w:cs="Calibri"/>
                <w:sz w:val="24"/>
                <w:szCs w:val="24"/>
              </w:rPr>
              <w:t>To increase concentration and engagement in accessing learning activities – an increased readiness for learning</w:t>
            </w:r>
          </w:p>
        </w:tc>
        <w:tc>
          <w:tcPr>
            <w:tcW w:w="2043" w:type="dxa"/>
          </w:tcPr>
          <w:p w:rsidR="001F35C9" w:rsidRPr="008A5727" w:rsidRDefault="0057791F" w:rsidP="006826BD">
            <w:pPr>
              <w:autoSpaceDE w:val="0"/>
              <w:autoSpaceDN w:val="0"/>
              <w:adjustRightInd w:val="0"/>
              <w:rPr>
                <w:rFonts w:ascii="Calibri" w:hAnsi="Calibri" w:cs="Calibri"/>
                <w:color w:val="000000"/>
                <w:sz w:val="24"/>
                <w:szCs w:val="24"/>
              </w:rPr>
            </w:pPr>
            <w:r>
              <w:rPr>
                <w:rFonts w:ascii="Calibri" w:hAnsi="Calibri" w:cs="Calibri"/>
                <w:color w:val="000000"/>
                <w:sz w:val="24"/>
                <w:szCs w:val="24"/>
              </w:rPr>
              <w:t>£126</w:t>
            </w:r>
          </w:p>
        </w:tc>
        <w:tc>
          <w:tcPr>
            <w:tcW w:w="3537" w:type="dxa"/>
          </w:tcPr>
          <w:p w:rsidR="001F35C9" w:rsidRPr="008A5727" w:rsidRDefault="0057791F" w:rsidP="001175F7">
            <w:pPr>
              <w:autoSpaceDE w:val="0"/>
              <w:autoSpaceDN w:val="0"/>
              <w:adjustRightInd w:val="0"/>
              <w:rPr>
                <w:rFonts w:ascii="Calibri" w:hAnsi="Calibri" w:cs="Calibri"/>
                <w:sz w:val="24"/>
                <w:szCs w:val="24"/>
              </w:rPr>
            </w:pPr>
            <w:r>
              <w:rPr>
                <w:rFonts w:ascii="Calibri" w:hAnsi="Calibri" w:cs="Calibri"/>
                <w:sz w:val="24"/>
                <w:szCs w:val="24"/>
              </w:rPr>
              <w:t>Reduction in time spent out of class managing foot pain</w:t>
            </w:r>
          </w:p>
        </w:tc>
        <w:tc>
          <w:tcPr>
            <w:tcW w:w="2790" w:type="dxa"/>
          </w:tcPr>
          <w:p w:rsidR="001175F7" w:rsidRPr="008A5727" w:rsidRDefault="001175F7" w:rsidP="0043722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Continue to monitor</w:t>
            </w:r>
            <w:r w:rsidR="0057791F">
              <w:rPr>
                <w:rFonts w:ascii="Calibri" w:hAnsi="Calibri" w:cs="Calibri"/>
                <w:color w:val="000000"/>
                <w:sz w:val="24"/>
                <w:szCs w:val="24"/>
              </w:rPr>
              <w:t xml:space="preserve"> impact of wellbeing for this student and ability to focus and concentrate in class</w:t>
            </w:r>
          </w:p>
        </w:tc>
      </w:tr>
      <w:tr w:rsidR="006826BD" w:rsidTr="008A5297">
        <w:tc>
          <w:tcPr>
            <w:tcW w:w="2789" w:type="dxa"/>
            <w:shd w:val="clear" w:color="auto" w:fill="E2EFD9" w:themeFill="accent6" w:themeFillTint="33"/>
          </w:tcPr>
          <w:p w:rsidR="006826BD" w:rsidRDefault="00465DBA" w:rsidP="006826BD">
            <w:pPr>
              <w:autoSpaceDE w:val="0"/>
              <w:autoSpaceDN w:val="0"/>
              <w:adjustRightInd w:val="0"/>
              <w:rPr>
                <w:rFonts w:ascii="Calibri" w:hAnsi="Calibri" w:cs="Calibri"/>
                <w:b/>
                <w:sz w:val="24"/>
                <w:szCs w:val="24"/>
              </w:rPr>
            </w:pPr>
            <w:r>
              <w:rPr>
                <w:rFonts w:ascii="Calibri" w:hAnsi="Calibri" w:cs="Calibri"/>
                <w:b/>
                <w:sz w:val="24"/>
                <w:szCs w:val="24"/>
              </w:rPr>
              <w:lastRenderedPageBreak/>
              <w:t>Purchase of a one year licence for 20</w:t>
            </w:r>
            <w:r w:rsidR="006826BD">
              <w:rPr>
                <w:rFonts w:ascii="Calibri" w:hAnsi="Calibri" w:cs="Calibri"/>
                <w:b/>
                <w:sz w:val="24"/>
                <w:szCs w:val="24"/>
              </w:rPr>
              <w:t xml:space="preserve"> members of staff to have to Makaton app installed on their work ipad</w:t>
            </w:r>
          </w:p>
        </w:tc>
        <w:tc>
          <w:tcPr>
            <w:tcW w:w="2789" w:type="dxa"/>
          </w:tcPr>
          <w:p w:rsidR="006826BD" w:rsidRPr="0057791F" w:rsidRDefault="006826BD" w:rsidP="00465DBA">
            <w:pPr>
              <w:autoSpaceDE w:val="0"/>
              <w:autoSpaceDN w:val="0"/>
              <w:adjustRightInd w:val="0"/>
              <w:rPr>
                <w:rFonts w:ascii="Calibri" w:hAnsi="Calibri" w:cs="Calibri"/>
                <w:sz w:val="24"/>
                <w:szCs w:val="24"/>
              </w:rPr>
            </w:pPr>
            <w:r w:rsidRPr="0057791F">
              <w:rPr>
                <w:rFonts w:ascii="Calibri" w:hAnsi="Calibri" w:cs="Calibri"/>
                <w:sz w:val="24"/>
                <w:szCs w:val="24"/>
              </w:rPr>
              <w:t>To increase staff confidence and use of Makaton</w:t>
            </w:r>
            <w:r w:rsidR="00465DBA" w:rsidRPr="0057791F">
              <w:rPr>
                <w:rFonts w:ascii="Calibri" w:hAnsi="Calibri" w:cs="Calibri"/>
                <w:sz w:val="24"/>
                <w:szCs w:val="24"/>
              </w:rPr>
              <w:t xml:space="preserve"> with students, to better enable understanding and engagement</w:t>
            </w:r>
          </w:p>
        </w:tc>
        <w:tc>
          <w:tcPr>
            <w:tcW w:w="2043" w:type="dxa"/>
          </w:tcPr>
          <w:p w:rsidR="006826BD" w:rsidRPr="008A5727" w:rsidRDefault="00465DBA" w:rsidP="006826BD">
            <w:pPr>
              <w:autoSpaceDE w:val="0"/>
              <w:autoSpaceDN w:val="0"/>
              <w:adjustRightInd w:val="0"/>
              <w:rPr>
                <w:rFonts w:ascii="Calibri" w:hAnsi="Calibri" w:cs="Calibri"/>
                <w:color w:val="000000"/>
                <w:sz w:val="24"/>
                <w:szCs w:val="24"/>
              </w:rPr>
            </w:pPr>
            <w:r>
              <w:rPr>
                <w:rFonts w:ascii="Calibri" w:hAnsi="Calibri" w:cs="Calibri"/>
                <w:color w:val="000000"/>
                <w:sz w:val="24"/>
                <w:szCs w:val="24"/>
              </w:rPr>
              <w:t>£912</w:t>
            </w:r>
          </w:p>
        </w:tc>
        <w:tc>
          <w:tcPr>
            <w:tcW w:w="3537" w:type="dxa"/>
          </w:tcPr>
          <w:p w:rsidR="006826BD" w:rsidRPr="008A5727" w:rsidRDefault="001D06BD" w:rsidP="001175F7">
            <w:pPr>
              <w:autoSpaceDE w:val="0"/>
              <w:autoSpaceDN w:val="0"/>
              <w:adjustRightInd w:val="0"/>
              <w:rPr>
                <w:rFonts w:ascii="Calibri" w:hAnsi="Calibri" w:cs="Calibri"/>
                <w:sz w:val="24"/>
                <w:szCs w:val="24"/>
              </w:rPr>
            </w:pPr>
            <w:r>
              <w:rPr>
                <w:rFonts w:ascii="Calibri" w:hAnsi="Calibri" w:cs="Calibri"/>
                <w:sz w:val="24"/>
                <w:szCs w:val="24"/>
              </w:rPr>
              <w:t>Identified teachers had quick and easy access to the app to build confidence and skills in using Makaton with students, and enabling support staff to also build their skills in this area.</w:t>
            </w:r>
          </w:p>
        </w:tc>
        <w:tc>
          <w:tcPr>
            <w:tcW w:w="2790" w:type="dxa"/>
          </w:tcPr>
          <w:p w:rsidR="0057791F" w:rsidRDefault="0057791F" w:rsidP="0057791F">
            <w:pPr>
              <w:rPr>
                <w:sz w:val="24"/>
                <w:szCs w:val="24"/>
                <w:lang w:val="en-US"/>
              </w:rPr>
            </w:pPr>
            <w:r w:rsidRPr="0057791F">
              <w:rPr>
                <w:sz w:val="24"/>
                <w:szCs w:val="24"/>
                <w:lang w:val="en-US"/>
              </w:rPr>
              <w:t>See if the technical problem in getting permission to put the app onto iPads in the houses can be resolved.</w:t>
            </w:r>
          </w:p>
          <w:p w:rsidR="00A13FCF" w:rsidRPr="0057791F" w:rsidRDefault="00A13FCF" w:rsidP="0057791F">
            <w:pPr>
              <w:rPr>
                <w:sz w:val="24"/>
                <w:szCs w:val="24"/>
                <w:lang w:val="en-US"/>
              </w:rPr>
            </w:pPr>
            <w:r>
              <w:rPr>
                <w:sz w:val="24"/>
                <w:szCs w:val="24"/>
                <w:lang w:val="en-US"/>
              </w:rPr>
              <w:t>Ensure tighter measures are in place re monitoring impact (this was affected this year to an extent due to lockdown)</w:t>
            </w:r>
          </w:p>
          <w:p w:rsidR="006826BD" w:rsidRPr="008A5727" w:rsidRDefault="006826BD" w:rsidP="00437226">
            <w:pPr>
              <w:autoSpaceDE w:val="0"/>
              <w:autoSpaceDN w:val="0"/>
              <w:adjustRightInd w:val="0"/>
              <w:rPr>
                <w:rFonts w:ascii="Calibri" w:hAnsi="Calibri" w:cs="Calibri"/>
                <w:color w:val="000000"/>
                <w:sz w:val="24"/>
                <w:szCs w:val="24"/>
              </w:rPr>
            </w:pPr>
          </w:p>
        </w:tc>
      </w:tr>
    </w:tbl>
    <w:p w:rsidR="00970077" w:rsidRDefault="00970077" w:rsidP="00970077">
      <w:pPr>
        <w:autoSpaceDE w:val="0"/>
        <w:autoSpaceDN w:val="0"/>
        <w:adjustRightInd w:val="0"/>
        <w:spacing w:after="0" w:line="240" w:lineRule="auto"/>
        <w:rPr>
          <w:rFonts w:ascii="Calibri" w:hAnsi="Calibri" w:cs="Calibri"/>
          <w:color w:val="000000"/>
        </w:rPr>
      </w:pPr>
    </w:p>
    <w:p w:rsidR="00465DBA" w:rsidRDefault="00465DBA" w:rsidP="00EB1622">
      <w:pPr>
        <w:autoSpaceDE w:val="0"/>
        <w:autoSpaceDN w:val="0"/>
        <w:adjustRightInd w:val="0"/>
        <w:spacing w:after="0" w:line="240" w:lineRule="auto"/>
        <w:rPr>
          <w:rFonts w:ascii="Calibri" w:hAnsi="Calibri" w:cs="Calibri"/>
          <w:b/>
          <w:bCs/>
          <w:color w:val="000000"/>
          <w:sz w:val="36"/>
          <w:szCs w:val="36"/>
        </w:rPr>
      </w:pPr>
    </w:p>
    <w:p w:rsidR="00EB1622" w:rsidRPr="00EB1622" w:rsidRDefault="00EB1622" w:rsidP="00EB1622">
      <w:pPr>
        <w:autoSpaceDE w:val="0"/>
        <w:autoSpaceDN w:val="0"/>
        <w:adjustRightInd w:val="0"/>
        <w:spacing w:after="0" w:line="240" w:lineRule="auto"/>
        <w:rPr>
          <w:rFonts w:ascii="Calibri" w:hAnsi="Calibri" w:cs="Calibri"/>
          <w:b/>
          <w:bCs/>
          <w:color w:val="000000"/>
          <w:sz w:val="36"/>
          <w:szCs w:val="36"/>
        </w:rPr>
      </w:pPr>
      <w:r w:rsidRPr="00EB1622">
        <w:rPr>
          <w:rFonts w:ascii="Calibri" w:hAnsi="Calibri" w:cs="Calibri"/>
          <w:b/>
          <w:bCs/>
          <w:color w:val="000000"/>
          <w:sz w:val="36"/>
          <w:szCs w:val="36"/>
        </w:rPr>
        <w:t xml:space="preserve">Achievement of </w:t>
      </w:r>
      <w:r w:rsidR="00FF56C1">
        <w:rPr>
          <w:rFonts w:ascii="Calibri" w:hAnsi="Calibri" w:cs="Calibri"/>
          <w:b/>
          <w:bCs/>
          <w:color w:val="000000"/>
          <w:sz w:val="36"/>
          <w:szCs w:val="36"/>
        </w:rPr>
        <w:t>Target Levels</w:t>
      </w:r>
      <w:r w:rsidRPr="00EB1622">
        <w:rPr>
          <w:rFonts w:ascii="Calibri" w:hAnsi="Calibri" w:cs="Calibri"/>
          <w:b/>
          <w:bCs/>
          <w:color w:val="000000"/>
          <w:sz w:val="36"/>
          <w:szCs w:val="36"/>
        </w:rPr>
        <w:t xml:space="preserve"> by Pupil Premium</w:t>
      </w:r>
    </w:p>
    <w:p w:rsidR="005B01CB" w:rsidRPr="005B01CB" w:rsidRDefault="005B01CB" w:rsidP="00970077">
      <w:pPr>
        <w:autoSpaceDE w:val="0"/>
        <w:autoSpaceDN w:val="0"/>
        <w:adjustRightInd w:val="0"/>
        <w:spacing w:after="0" w:line="240" w:lineRule="auto"/>
        <w:rPr>
          <w:rFonts w:ascii="Calibri" w:hAnsi="Calibri" w:cs="Calibri"/>
          <w:b/>
          <w:color w:val="000000"/>
          <w:sz w:val="24"/>
          <w:szCs w:val="24"/>
        </w:rPr>
      </w:pPr>
    </w:p>
    <w:p w:rsidR="005B01CB" w:rsidRPr="005B01CB" w:rsidRDefault="005B01CB" w:rsidP="00970077">
      <w:pPr>
        <w:autoSpaceDE w:val="0"/>
        <w:autoSpaceDN w:val="0"/>
        <w:adjustRightInd w:val="0"/>
        <w:spacing w:after="0" w:line="240" w:lineRule="auto"/>
        <w:rPr>
          <w:rFonts w:ascii="Calibri" w:hAnsi="Calibri" w:cs="Calibri"/>
          <w:b/>
          <w:color w:val="000000"/>
          <w:sz w:val="24"/>
          <w:szCs w:val="24"/>
        </w:rPr>
      </w:pPr>
    </w:p>
    <w:p w:rsidR="005B01CB" w:rsidRPr="007D0D7A" w:rsidRDefault="007D0D7A" w:rsidP="00970077">
      <w:pPr>
        <w:autoSpaceDE w:val="0"/>
        <w:autoSpaceDN w:val="0"/>
        <w:adjustRightInd w:val="0"/>
        <w:spacing w:after="0" w:line="240" w:lineRule="auto"/>
        <w:rPr>
          <w:rFonts w:ascii="Calibri" w:hAnsi="Calibri" w:cs="Calibri"/>
          <w:color w:val="000000"/>
          <w:sz w:val="28"/>
          <w:szCs w:val="28"/>
        </w:rPr>
      </w:pPr>
      <w:r w:rsidRPr="007D0D7A">
        <w:rPr>
          <w:rFonts w:ascii="Calibri" w:hAnsi="Calibri" w:cs="Calibri"/>
          <w:color w:val="000000"/>
          <w:sz w:val="28"/>
          <w:szCs w:val="28"/>
        </w:rPr>
        <w:t xml:space="preserve">It is not possible </w:t>
      </w:r>
      <w:r>
        <w:rPr>
          <w:rFonts w:ascii="Calibri" w:hAnsi="Calibri" w:cs="Calibri"/>
          <w:color w:val="000000"/>
          <w:sz w:val="28"/>
          <w:szCs w:val="28"/>
        </w:rPr>
        <w:t xml:space="preserve">at </w:t>
      </w:r>
      <w:r w:rsidRPr="007D0D7A">
        <w:rPr>
          <w:rFonts w:ascii="Calibri" w:hAnsi="Calibri" w:cs="Calibri"/>
          <w:color w:val="000000"/>
          <w:sz w:val="28"/>
          <w:szCs w:val="28"/>
        </w:rPr>
        <w:t>this</w:t>
      </w:r>
      <w:r>
        <w:rPr>
          <w:rFonts w:ascii="Calibri" w:hAnsi="Calibri" w:cs="Calibri"/>
          <w:color w:val="000000"/>
          <w:sz w:val="28"/>
          <w:szCs w:val="28"/>
        </w:rPr>
        <w:t xml:space="preserve"> point in the</w:t>
      </w:r>
      <w:r w:rsidRPr="007D0D7A">
        <w:rPr>
          <w:rFonts w:ascii="Calibri" w:hAnsi="Calibri" w:cs="Calibri"/>
          <w:color w:val="000000"/>
          <w:sz w:val="28"/>
          <w:szCs w:val="28"/>
        </w:rPr>
        <w:t xml:space="preserve"> year</w:t>
      </w:r>
      <w:r>
        <w:rPr>
          <w:rFonts w:ascii="Calibri" w:hAnsi="Calibri" w:cs="Calibri"/>
          <w:color w:val="000000"/>
          <w:sz w:val="28"/>
          <w:szCs w:val="28"/>
        </w:rPr>
        <w:t xml:space="preserve"> to check and analyse this information. Due to the period of time </w:t>
      </w:r>
      <w:r w:rsidR="00FF47D4">
        <w:rPr>
          <w:rFonts w:ascii="Calibri" w:hAnsi="Calibri" w:cs="Calibri"/>
          <w:color w:val="000000"/>
          <w:sz w:val="28"/>
          <w:szCs w:val="28"/>
        </w:rPr>
        <w:t xml:space="preserve">the majority of our students </w:t>
      </w:r>
      <w:r>
        <w:rPr>
          <w:rFonts w:ascii="Calibri" w:hAnsi="Calibri" w:cs="Calibri"/>
          <w:color w:val="000000"/>
          <w:sz w:val="28"/>
          <w:szCs w:val="28"/>
        </w:rPr>
        <w:t xml:space="preserve">spent in lockdown, the usual end of year assessment tasks used for this analysis have been postponed to the end of November. </w:t>
      </w:r>
    </w:p>
    <w:p w:rsidR="00EB1622" w:rsidRDefault="00EB1622" w:rsidP="00970077">
      <w:pPr>
        <w:autoSpaceDE w:val="0"/>
        <w:autoSpaceDN w:val="0"/>
        <w:adjustRightInd w:val="0"/>
        <w:spacing w:after="0" w:line="240" w:lineRule="auto"/>
        <w:rPr>
          <w:rFonts w:ascii="Calibri" w:hAnsi="Calibri" w:cs="Calibri"/>
          <w:sz w:val="28"/>
          <w:szCs w:val="28"/>
        </w:rPr>
      </w:pPr>
    </w:p>
    <w:p w:rsidR="007D0D7A" w:rsidRDefault="007D0D7A" w:rsidP="00970077">
      <w:pPr>
        <w:autoSpaceDE w:val="0"/>
        <w:autoSpaceDN w:val="0"/>
        <w:adjustRightInd w:val="0"/>
        <w:spacing w:after="0" w:line="240" w:lineRule="auto"/>
        <w:rPr>
          <w:rFonts w:ascii="Calibri" w:hAnsi="Calibri" w:cs="Calibri"/>
          <w:sz w:val="28"/>
          <w:szCs w:val="28"/>
        </w:rPr>
      </w:pPr>
    </w:p>
    <w:p w:rsidR="007D0D7A" w:rsidRDefault="007D0D7A"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FF47D4" w:rsidRDefault="00FF47D4">
      <w:pPr>
        <w:rPr>
          <w:rFonts w:ascii="Calibri" w:hAnsi="Calibri" w:cs="Calibri"/>
          <w:b/>
          <w:color w:val="000000"/>
          <w:sz w:val="28"/>
          <w:szCs w:val="28"/>
        </w:rPr>
      </w:pPr>
      <w:r>
        <w:rPr>
          <w:rFonts w:ascii="Calibri" w:hAnsi="Calibri" w:cs="Calibri"/>
          <w:b/>
          <w:color w:val="000000"/>
          <w:sz w:val="28"/>
          <w:szCs w:val="28"/>
        </w:rPr>
        <w:br w:type="page"/>
      </w:r>
    </w:p>
    <w:p w:rsidR="00171F0E" w:rsidRPr="006D7694" w:rsidRDefault="007D01BF" w:rsidP="00970077">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lastRenderedPageBreak/>
        <w:t>Pupil Premium Funding Pla</w:t>
      </w:r>
      <w:r w:rsidR="001D06BD">
        <w:rPr>
          <w:rFonts w:ascii="Calibri" w:hAnsi="Calibri" w:cs="Calibri"/>
          <w:b/>
          <w:color w:val="000000"/>
          <w:sz w:val="28"/>
          <w:szCs w:val="28"/>
        </w:rPr>
        <w:t>n 2020/21</w:t>
      </w:r>
    </w:p>
    <w:p w:rsidR="00171F0E" w:rsidRPr="006D7694" w:rsidRDefault="00171F0E" w:rsidP="00970077">
      <w:pPr>
        <w:autoSpaceDE w:val="0"/>
        <w:autoSpaceDN w:val="0"/>
        <w:adjustRightInd w:val="0"/>
        <w:spacing w:after="0" w:line="240" w:lineRule="auto"/>
        <w:rPr>
          <w:rFonts w:ascii="Calibri" w:hAnsi="Calibri" w:cs="Calibri"/>
          <w:b/>
          <w:color w:val="000000"/>
          <w:sz w:val="28"/>
          <w:szCs w:val="28"/>
        </w:rPr>
      </w:pPr>
    </w:p>
    <w:p w:rsidR="00171F0E" w:rsidRDefault="00171F0E" w:rsidP="00970077">
      <w:pPr>
        <w:autoSpaceDE w:val="0"/>
        <w:autoSpaceDN w:val="0"/>
        <w:adjustRightInd w:val="0"/>
        <w:spacing w:after="0" w:line="240" w:lineRule="auto"/>
        <w:rPr>
          <w:rFonts w:ascii="Calibri" w:hAnsi="Calibri" w:cs="Calibri"/>
          <w:b/>
          <w:color w:val="000000"/>
          <w:sz w:val="28"/>
          <w:szCs w:val="28"/>
        </w:rPr>
      </w:pPr>
      <w:r w:rsidRPr="006D7694">
        <w:rPr>
          <w:rFonts w:ascii="Calibri" w:hAnsi="Calibri" w:cs="Calibri"/>
          <w:b/>
          <w:color w:val="000000"/>
          <w:sz w:val="28"/>
          <w:szCs w:val="28"/>
        </w:rPr>
        <w:t>Number of eligible students:</w:t>
      </w:r>
      <w:r w:rsidR="007D01BF">
        <w:rPr>
          <w:rFonts w:ascii="Calibri" w:hAnsi="Calibri" w:cs="Calibri"/>
          <w:b/>
          <w:color w:val="000000"/>
          <w:sz w:val="28"/>
          <w:szCs w:val="28"/>
        </w:rPr>
        <w:t xml:space="preserve"> 9</w:t>
      </w:r>
      <w:r w:rsidR="00526B39">
        <w:rPr>
          <w:rFonts w:ascii="Calibri" w:hAnsi="Calibri" w:cs="Calibri"/>
          <w:b/>
          <w:color w:val="000000"/>
          <w:sz w:val="28"/>
          <w:szCs w:val="28"/>
        </w:rPr>
        <w:t xml:space="preserve"> (</w:t>
      </w:r>
      <w:r w:rsidR="00BB3A57">
        <w:rPr>
          <w:rFonts w:ascii="Calibri" w:hAnsi="Calibri" w:cs="Calibri"/>
          <w:b/>
          <w:color w:val="000000"/>
          <w:sz w:val="28"/>
          <w:szCs w:val="28"/>
        </w:rPr>
        <w:t>predicted only)</w:t>
      </w:r>
    </w:p>
    <w:p w:rsidR="00171F0E" w:rsidRDefault="00171F0E" w:rsidP="00970077">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2972"/>
        <w:gridCol w:w="11028"/>
      </w:tblGrid>
      <w:tr w:rsidR="00D85A48" w:rsidRPr="00171F0E" w:rsidTr="00D85A48">
        <w:tc>
          <w:tcPr>
            <w:tcW w:w="2972" w:type="dxa"/>
          </w:tcPr>
          <w:p w:rsidR="00D85A48" w:rsidRPr="00171F0E" w:rsidRDefault="00D85A48" w:rsidP="00243A00">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Intervention</w:t>
            </w:r>
          </w:p>
        </w:tc>
        <w:tc>
          <w:tcPr>
            <w:tcW w:w="11028" w:type="dxa"/>
          </w:tcPr>
          <w:p w:rsidR="00D85A48" w:rsidRDefault="00D85A48" w:rsidP="00243A00">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Objective</w:t>
            </w:r>
          </w:p>
          <w:p w:rsidR="00D85A48" w:rsidRPr="00171F0E" w:rsidRDefault="00D85A48" w:rsidP="00243A00">
            <w:pPr>
              <w:autoSpaceDE w:val="0"/>
              <w:autoSpaceDN w:val="0"/>
              <w:adjustRightInd w:val="0"/>
              <w:jc w:val="center"/>
              <w:rPr>
                <w:rFonts w:ascii="Calibri" w:hAnsi="Calibri" w:cs="Calibri"/>
                <w:b/>
                <w:color w:val="000000"/>
                <w:sz w:val="24"/>
                <w:szCs w:val="24"/>
              </w:rPr>
            </w:pPr>
          </w:p>
        </w:tc>
      </w:tr>
      <w:tr w:rsidR="00D85A48" w:rsidRPr="00970077" w:rsidTr="00D85A48">
        <w:tc>
          <w:tcPr>
            <w:tcW w:w="2972" w:type="dxa"/>
            <w:shd w:val="clear" w:color="auto" w:fill="BDD6EE" w:themeFill="accent1" w:themeFillTint="66"/>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Promoting emotional wellbeing - training</w:t>
            </w:r>
          </w:p>
        </w:tc>
        <w:tc>
          <w:tcPr>
            <w:tcW w:w="11028" w:type="dxa"/>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For staff to increase understanding of emotional needs of students and how to create an environment to enable their wellbeing and learning.</w:t>
            </w:r>
          </w:p>
          <w:p w:rsidR="00D85A48" w:rsidRPr="00970077" w:rsidRDefault="00D85A48" w:rsidP="00243A00">
            <w:pPr>
              <w:autoSpaceDE w:val="0"/>
              <w:autoSpaceDN w:val="0"/>
              <w:adjustRightInd w:val="0"/>
              <w:rPr>
                <w:rFonts w:ascii="Calibri" w:hAnsi="Calibri" w:cs="Calibri"/>
                <w:color w:val="000000"/>
                <w:sz w:val="24"/>
                <w:szCs w:val="24"/>
              </w:rPr>
            </w:pPr>
          </w:p>
        </w:tc>
      </w:tr>
      <w:tr w:rsidR="001D06BD" w:rsidRPr="00970077" w:rsidTr="00D85A48">
        <w:tc>
          <w:tcPr>
            <w:tcW w:w="2972" w:type="dxa"/>
            <w:shd w:val="clear" w:color="auto" w:fill="BDD6EE" w:themeFill="accent1" w:themeFillTint="66"/>
          </w:tcPr>
          <w:p w:rsidR="001D06BD" w:rsidRDefault="001D06BD" w:rsidP="00707525">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Resources to minimise the impact of Covid 19 </w:t>
            </w:r>
          </w:p>
        </w:tc>
        <w:tc>
          <w:tcPr>
            <w:tcW w:w="11028" w:type="dxa"/>
          </w:tcPr>
          <w:p w:rsidR="001D06BD" w:rsidRDefault="00707525"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As identified by the students’ MDT – to minimise the impact of Covid 19 on student wellbeing, engagement and learning</w:t>
            </w: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Communication</w:t>
            </w:r>
            <w:r w:rsidR="001D06BD">
              <w:rPr>
                <w:rFonts w:ascii="Calibri" w:hAnsi="Calibri" w:cs="Calibri"/>
                <w:color w:val="000000"/>
                <w:sz w:val="24"/>
                <w:szCs w:val="24"/>
              </w:rPr>
              <w:t xml:space="preserve"> and literacy</w:t>
            </w:r>
            <w:r>
              <w:rPr>
                <w:rFonts w:ascii="Calibri" w:hAnsi="Calibri" w:cs="Calibri"/>
                <w:color w:val="000000"/>
                <w:sz w:val="24"/>
                <w:szCs w:val="24"/>
              </w:rPr>
              <w:t xml:space="preserve"> support – resources and training</w:t>
            </w:r>
          </w:p>
          <w:p w:rsidR="00D85A48" w:rsidRDefault="00D85A48" w:rsidP="00243A00">
            <w:pPr>
              <w:autoSpaceDE w:val="0"/>
              <w:autoSpaceDN w:val="0"/>
              <w:adjustRightInd w:val="0"/>
              <w:rPr>
                <w:rFonts w:ascii="Calibri" w:hAnsi="Calibri" w:cs="Calibri"/>
                <w:color w:val="000000"/>
                <w:sz w:val="24"/>
                <w:szCs w:val="24"/>
              </w:rPr>
            </w:pPr>
          </w:p>
          <w:p w:rsidR="00D85A48" w:rsidRPr="00970077" w:rsidRDefault="00D85A48" w:rsidP="00273183">
            <w:pPr>
              <w:autoSpaceDE w:val="0"/>
              <w:autoSpaceDN w:val="0"/>
              <w:adjustRightInd w:val="0"/>
              <w:rPr>
                <w:rFonts w:ascii="Calibri" w:hAnsi="Calibri" w:cs="Calibri"/>
                <w:color w:val="000000"/>
                <w:sz w:val="24"/>
                <w:szCs w:val="24"/>
              </w:rPr>
            </w:pPr>
          </w:p>
        </w:tc>
        <w:tc>
          <w:tcPr>
            <w:tcW w:w="11028" w:type="dxa"/>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100% of students to use equipment to increase their opportunities to communicate and build their confidence levels in communicating with peers, staff and less familiar people in less familiar contexts</w:t>
            </w:r>
          </w:p>
          <w:p w:rsidR="00A13FCF" w:rsidRDefault="00A13FCF" w:rsidP="00243A00">
            <w:pPr>
              <w:autoSpaceDE w:val="0"/>
              <w:autoSpaceDN w:val="0"/>
              <w:adjustRightInd w:val="0"/>
              <w:rPr>
                <w:rFonts w:ascii="Calibri" w:hAnsi="Calibri" w:cs="Calibri"/>
                <w:color w:val="000000"/>
                <w:sz w:val="24"/>
                <w:szCs w:val="24"/>
              </w:rPr>
            </w:pPr>
          </w:p>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Staff to understand the need for varying kinds of communication support and increase confidence levels in using it.</w:t>
            </w:r>
          </w:p>
          <w:p w:rsidR="00D85A48" w:rsidRPr="00970077"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Motivational and educational speakers, workshops and performances </w:t>
            </w:r>
            <w:r w:rsidR="00A13FCF">
              <w:rPr>
                <w:rFonts w:ascii="Calibri" w:hAnsi="Calibri" w:cs="Calibri"/>
                <w:color w:val="000000"/>
                <w:sz w:val="24"/>
                <w:szCs w:val="24"/>
              </w:rPr>
              <w:t>(virtual)</w:t>
            </w: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inspire students to believe in their own potential, develop their resilience and self-help skills.</w:t>
            </w:r>
          </w:p>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provide students with the opportunity to experience and participate in a breadth of cultural activities</w:t>
            </w:r>
          </w:p>
          <w:p w:rsidR="00D85A48" w:rsidRPr="00970077" w:rsidRDefault="00D85A48" w:rsidP="00273183">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Learning outside of the classroom</w:t>
            </w:r>
          </w:p>
        </w:tc>
        <w:tc>
          <w:tcPr>
            <w:tcW w:w="11028" w:type="dxa"/>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Students to use the opportunity to develop their self-confidence, their relationship with peers, and their communication skills</w:t>
            </w: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Peripatetic lessons</w:t>
            </w:r>
          </w:p>
          <w:p w:rsidR="00D85A48" w:rsidRPr="00970077"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develop self- confidence through these sessions and perform in a music assembly.</w:t>
            </w:r>
          </w:p>
          <w:p w:rsidR="00D85A48" w:rsidRPr="00970077"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Evening and weekend activities</w:t>
            </w:r>
            <w:r w:rsidR="001D06BD">
              <w:rPr>
                <w:rFonts w:ascii="Calibri" w:hAnsi="Calibri" w:cs="Calibri"/>
                <w:color w:val="000000"/>
                <w:sz w:val="24"/>
                <w:szCs w:val="24"/>
              </w:rPr>
              <w:t xml:space="preserve"> (if/when possible and safe to do so)</w:t>
            </w: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offer more whole day trips off site at the weekend</w:t>
            </w:r>
            <w:r w:rsidR="00A13FCF">
              <w:rPr>
                <w:rFonts w:ascii="Calibri" w:hAnsi="Calibri" w:cs="Calibri"/>
                <w:color w:val="000000"/>
                <w:sz w:val="24"/>
                <w:szCs w:val="24"/>
              </w:rPr>
              <w:t xml:space="preserve"> (student led where appropriate) </w:t>
            </w:r>
            <w:r>
              <w:rPr>
                <w:rFonts w:ascii="Calibri" w:hAnsi="Calibri" w:cs="Calibri"/>
                <w:color w:val="000000"/>
                <w:sz w:val="24"/>
                <w:szCs w:val="24"/>
              </w:rPr>
              <w:t xml:space="preserve"> to engage students, increase their independence, sense of wellbeing and connectivity with a wider world</w:t>
            </w:r>
          </w:p>
        </w:tc>
      </w:tr>
    </w:tbl>
    <w:tbl>
      <w:tblPr>
        <w:tblStyle w:val="TableGrid"/>
        <w:tblpPr w:leftFromText="180" w:rightFromText="180" w:vertAnchor="text" w:horzAnchor="margin" w:tblpY="-419"/>
        <w:tblW w:w="0" w:type="auto"/>
        <w:tblLook w:val="04A0" w:firstRow="1" w:lastRow="0" w:firstColumn="1" w:lastColumn="0" w:noHBand="0" w:noVBand="1"/>
      </w:tblPr>
      <w:tblGrid>
        <w:gridCol w:w="13948"/>
      </w:tblGrid>
      <w:tr w:rsidR="00AF1316" w:rsidRPr="006D7694" w:rsidTr="00AF1316">
        <w:tc>
          <w:tcPr>
            <w:tcW w:w="13948" w:type="dxa"/>
            <w:shd w:val="clear" w:color="auto" w:fill="FFC000"/>
          </w:tcPr>
          <w:p w:rsidR="00AF1316" w:rsidRPr="006D7694" w:rsidRDefault="00AF1316" w:rsidP="00AF1316">
            <w:pPr>
              <w:autoSpaceDE w:val="0"/>
              <w:autoSpaceDN w:val="0"/>
              <w:adjustRightInd w:val="0"/>
              <w:jc w:val="center"/>
              <w:rPr>
                <w:rFonts w:ascii="Calibri" w:hAnsi="Calibri" w:cs="Calibri"/>
                <w:b/>
                <w:color w:val="000000"/>
                <w:sz w:val="36"/>
                <w:szCs w:val="36"/>
              </w:rPr>
            </w:pPr>
            <w:r>
              <w:rPr>
                <w:rFonts w:ascii="Calibri" w:hAnsi="Calibri" w:cs="Calibri"/>
                <w:b/>
                <w:color w:val="000000"/>
                <w:sz w:val="36"/>
                <w:szCs w:val="36"/>
              </w:rPr>
              <w:lastRenderedPageBreak/>
              <w:t xml:space="preserve">Treloar School </w:t>
            </w:r>
            <w:r w:rsidRPr="006D7694">
              <w:rPr>
                <w:rFonts w:ascii="Calibri" w:hAnsi="Calibri" w:cs="Calibri"/>
                <w:b/>
                <w:color w:val="000000"/>
                <w:sz w:val="36"/>
                <w:szCs w:val="36"/>
              </w:rPr>
              <w:t>Case Study for Pupil Premium Funding</w:t>
            </w:r>
          </w:p>
          <w:p w:rsidR="00AF1316" w:rsidRPr="006D7694" w:rsidRDefault="00AF1316" w:rsidP="00AF1316">
            <w:pPr>
              <w:autoSpaceDE w:val="0"/>
              <w:autoSpaceDN w:val="0"/>
              <w:adjustRightInd w:val="0"/>
              <w:rPr>
                <w:rFonts w:ascii="Calibri" w:hAnsi="Calibri" w:cs="Calibri"/>
                <w:color w:val="000000"/>
                <w:sz w:val="24"/>
                <w:szCs w:val="24"/>
              </w:rPr>
            </w:pPr>
          </w:p>
        </w:tc>
      </w:tr>
      <w:tr w:rsidR="00AF1316" w:rsidRPr="006D7694" w:rsidTr="00AF1316">
        <w:tc>
          <w:tcPr>
            <w:tcW w:w="13948" w:type="dxa"/>
          </w:tcPr>
          <w:p w:rsidR="00AF1316"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Student</w:t>
            </w:r>
            <w:r>
              <w:rPr>
                <w:rFonts w:ascii="Calibri" w:hAnsi="Calibri" w:cs="Calibri"/>
                <w:b/>
                <w:color w:val="000000"/>
                <w:sz w:val="24"/>
                <w:szCs w:val="24"/>
              </w:rPr>
              <w:t>: Case Study  1</w:t>
            </w:r>
          </w:p>
          <w:p w:rsidR="00AF1316" w:rsidRPr="006D7694" w:rsidRDefault="00AF1316" w:rsidP="00AF1316">
            <w:pPr>
              <w:autoSpaceDE w:val="0"/>
              <w:autoSpaceDN w:val="0"/>
              <w:adjustRightInd w:val="0"/>
              <w:rPr>
                <w:rFonts w:ascii="Calibri" w:hAnsi="Calibri" w:cs="Calibri"/>
                <w:b/>
                <w:color w:val="000000"/>
                <w:sz w:val="24"/>
                <w:szCs w:val="24"/>
              </w:rPr>
            </w:pPr>
          </w:p>
        </w:tc>
      </w:tr>
      <w:tr w:rsidR="00AF1316" w:rsidRPr="006D7694" w:rsidTr="00AF1316">
        <w:tc>
          <w:tcPr>
            <w:tcW w:w="13948" w:type="dxa"/>
          </w:tcPr>
          <w:p w:rsidR="00AF1316" w:rsidRPr="006D7694"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National Curriculum Year</w:t>
            </w:r>
            <w:r>
              <w:rPr>
                <w:rFonts w:ascii="Calibri" w:hAnsi="Calibri" w:cs="Calibri"/>
                <w:b/>
                <w:color w:val="000000"/>
                <w:sz w:val="24"/>
                <w:szCs w:val="24"/>
              </w:rPr>
              <w:t>: Year 11</w:t>
            </w:r>
          </w:p>
          <w:p w:rsidR="00AF1316" w:rsidRPr="006D7694" w:rsidRDefault="00AF1316" w:rsidP="00AF1316">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Year: 2019 - 2020</w:t>
            </w:r>
          </w:p>
          <w:p w:rsidR="00AF1316"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Behav</w:t>
            </w:r>
            <w:r>
              <w:rPr>
                <w:rFonts w:ascii="Calibri" w:hAnsi="Calibri" w:cs="Calibri"/>
                <w:b/>
                <w:color w:val="000000"/>
                <w:sz w:val="24"/>
                <w:szCs w:val="24"/>
              </w:rPr>
              <w:t>iour and Emotional Support Plan in place: Yes</w:t>
            </w:r>
          </w:p>
          <w:p w:rsidR="00AF1316" w:rsidRPr="006D7694" w:rsidRDefault="00AF1316" w:rsidP="00AF1316">
            <w:pPr>
              <w:autoSpaceDE w:val="0"/>
              <w:autoSpaceDN w:val="0"/>
              <w:adjustRightInd w:val="0"/>
              <w:rPr>
                <w:rFonts w:ascii="Calibri" w:hAnsi="Calibri" w:cs="Calibri"/>
                <w:b/>
                <w:color w:val="000000"/>
                <w:sz w:val="24"/>
                <w:szCs w:val="24"/>
              </w:rPr>
            </w:pPr>
          </w:p>
        </w:tc>
      </w:tr>
      <w:tr w:rsidR="00AF1316" w:rsidRPr="006D7694" w:rsidTr="00AF1316">
        <w:tc>
          <w:tcPr>
            <w:tcW w:w="13948" w:type="dxa"/>
          </w:tcPr>
          <w:p w:rsidR="00AF1316" w:rsidRPr="00AF1316" w:rsidRDefault="00AF1316" w:rsidP="00AF1316">
            <w:pPr>
              <w:autoSpaceDE w:val="0"/>
              <w:autoSpaceDN w:val="0"/>
              <w:adjustRightInd w:val="0"/>
              <w:rPr>
                <w:rFonts w:ascii="Calibri" w:hAnsi="Calibri" w:cs="Calibri"/>
                <w:b/>
                <w:color w:val="000000"/>
              </w:rPr>
            </w:pPr>
            <w:r w:rsidRPr="00AF1316">
              <w:rPr>
                <w:rFonts w:ascii="Calibri" w:hAnsi="Calibri" w:cs="Calibri"/>
                <w:b/>
                <w:color w:val="000000"/>
              </w:rPr>
              <w:t>Achievement data</w:t>
            </w:r>
          </w:p>
          <w:p w:rsidR="00AF1316" w:rsidRPr="00AF1316" w:rsidRDefault="00AF1316" w:rsidP="00AF1316">
            <w:pPr>
              <w:autoSpaceDE w:val="0"/>
              <w:autoSpaceDN w:val="0"/>
              <w:adjustRightInd w:val="0"/>
              <w:rPr>
                <w:rFonts w:ascii="Calibri" w:hAnsi="Calibri" w:cs="Calibri"/>
                <w:b/>
                <w:color w:val="000000"/>
              </w:rPr>
            </w:pPr>
          </w:p>
          <w:p w:rsidR="00AF1316" w:rsidRPr="00AF1316" w:rsidRDefault="00AF1316" w:rsidP="00AF1316">
            <w:pPr>
              <w:autoSpaceDE w:val="0"/>
              <w:autoSpaceDN w:val="0"/>
              <w:adjustRightInd w:val="0"/>
              <w:rPr>
                <w:rFonts w:ascii="Calibri" w:hAnsi="Calibri" w:cs="Calibri"/>
                <w:color w:val="000000"/>
              </w:rPr>
            </w:pPr>
            <w:r w:rsidRPr="00AF1316">
              <w:rPr>
                <w:rFonts w:ascii="Calibri" w:hAnsi="Calibri" w:cs="Calibri"/>
                <w:noProof/>
                <w:lang w:eastAsia="en-GB"/>
              </w:rPr>
              <w:t>Six targets in relation to this equipment were agreed with this student sand input onto Databridge over the summer term. All have been achieved.</w:t>
            </w:r>
          </w:p>
          <w:p w:rsidR="00AF1316" w:rsidRPr="00AF1316" w:rsidRDefault="00AF1316" w:rsidP="00AF1316">
            <w:pPr>
              <w:autoSpaceDE w:val="0"/>
              <w:autoSpaceDN w:val="0"/>
              <w:adjustRightInd w:val="0"/>
              <w:rPr>
                <w:rFonts w:ascii="Calibri" w:hAnsi="Calibri" w:cs="Calibri"/>
                <w:b/>
                <w:color w:val="000000"/>
              </w:rPr>
            </w:pPr>
          </w:p>
        </w:tc>
      </w:tr>
      <w:tr w:rsidR="00AF1316" w:rsidRPr="006D7694" w:rsidTr="00AF1316">
        <w:tc>
          <w:tcPr>
            <w:tcW w:w="13948" w:type="dxa"/>
          </w:tcPr>
          <w:p w:rsidR="00AF1316" w:rsidRPr="00AF1316" w:rsidRDefault="00AF1316" w:rsidP="00AF1316">
            <w:pPr>
              <w:autoSpaceDE w:val="0"/>
              <w:autoSpaceDN w:val="0"/>
              <w:adjustRightInd w:val="0"/>
              <w:rPr>
                <w:rFonts w:ascii="Calibri" w:hAnsi="Calibri" w:cs="Calibri"/>
                <w:b/>
                <w:color w:val="000000"/>
              </w:rPr>
            </w:pPr>
            <w:r w:rsidRPr="00AF1316">
              <w:rPr>
                <w:rFonts w:ascii="Calibri" w:hAnsi="Calibri" w:cs="Calibri"/>
                <w:b/>
                <w:color w:val="000000"/>
              </w:rPr>
              <w:t>Context</w:t>
            </w:r>
          </w:p>
          <w:p w:rsidR="00AF1316" w:rsidRPr="00AF1316" w:rsidRDefault="00AF1316" w:rsidP="00AF1316">
            <w:pPr>
              <w:autoSpaceDE w:val="0"/>
              <w:autoSpaceDN w:val="0"/>
              <w:adjustRightInd w:val="0"/>
              <w:rPr>
                <w:rFonts w:ascii="Calibri" w:hAnsi="Calibri" w:cs="Calibri"/>
                <w:b/>
                <w:color w:val="000000"/>
              </w:rPr>
            </w:pPr>
            <w:r w:rsidRPr="00AF1316">
              <w:t xml:space="preserve">This student had trialled use of a voice amplifier in class, and the trial was very positive, resulting in the team wishing to purchase this kit for him.   The voice amplifier is useful for him in group situations, to ensure his voice is heard.   It is also useful when he works with other students, making it easier for them to hear his voice.   This enables increased participation in group activities, and more successful peer interaction.  </w:t>
            </w:r>
          </w:p>
          <w:p w:rsidR="00AF1316" w:rsidRPr="00AF1316" w:rsidRDefault="00AF1316" w:rsidP="00AF1316">
            <w:pPr>
              <w:autoSpaceDE w:val="0"/>
              <w:autoSpaceDN w:val="0"/>
              <w:adjustRightInd w:val="0"/>
              <w:rPr>
                <w:rFonts w:ascii="Calibri" w:hAnsi="Calibri" w:cs="Calibri"/>
                <w:color w:val="000000"/>
              </w:rPr>
            </w:pPr>
          </w:p>
        </w:tc>
      </w:tr>
      <w:tr w:rsidR="00AF1316" w:rsidRPr="006D7694" w:rsidTr="00AF1316">
        <w:tc>
          <w:tcPr>
            <w:tcW w:w="13948" w:type="dxa"/>
          </w:tcPr>
          <w:p w:rsidR="00AF1316" w:rsidRPr="00AF1316" w:rsidRDefault="00AF1316" w:rsidP="00AF1316">
            <w:pPr>
              <w:rPr>
                <w:rFonts w:ascii="Calibri" w:hAnsi="Calibri" w:cs="Calibri"/>
                <w:b/>
                <w:sz w:val="24"/>
                <w:szCs w:val="24"/>
              </w:rPr>
            </w:pPr>
            <w:r w:rsidRPr="00AF1316">
              <w:rPr>
                <w:rFonts w:ascii="Calibri" w:hAnsi="Calibri" w:cs="Calibri"/>
                <w:b/>
                <w:sz w:val="24"/>
                <w:szCs w:val="24"/>
              </w:rPr>
              <w:t>Intervention/actions</w:t>
            </w:r>
          </w:p>
          <w:p w:rsidR="00AF1316" w:rsidRPr="00AF1316" w:rsidRDefault="00AF1316" w:rsidP="00AF1316">
            <w:pPr>
              <w:rPr>
                <w:rFonts w:ascii="Calibri" w:hAnsi="Calibri" w:cs="Calibri"/>
                <w:b/>
                <w:sz w:val="24"/>
                <w:szCs w:val="24"/>
              </w:rPr>
            </w:pPr>
          </w:p>
          <w:p w:rsidR="00AF1316" w:rsidRPr="00AF1316" w:rsidRDefault="00AF1316" w:rsidP="00AF1316">
            <w:r w:rsidRPr="00AF1316">
              <w:t>The student took receipt of the new voice amplifier in May 2020.   He carries it with him, and regularly uses it both in the house and class environments.   It has been particularly useful for:</w:t>
            </w:r>
          </w:p>
          <w:p w:rsidR="00AF1316" w:rsidRPr="00AF1316" w:rsidRDefault="00AF1316" w:rsidP="00AF1316">
            <w:pPr>
              <w:pStyle w:val="ListParagraph"/>
              <w:numPr>
                <w:ilvl w:val="0"/>
                <w:numId w:val="11"/>
              </w:numPr>
              <w:spacing w:after="0" w:line="240" w:lineRule="auto"/>
              <w:contextualSpacing w:val="0"/>
            </w:pPr>
            <w:r w:rsidRPr="00AF1316">
              <w:t xml:space="preserve">Enabling improved access to his iPad (which he accesses via voice control) for social connection (with family), when using Zoom (access to education and therapies, particularly during lockdown), and recreational activities (for example, Alexa control, or use of </w:t>
            </w:r>
            <w:r w:rsidR="00FF47D4" w:rsidRPr="00AF1316">
              <w:t>YouTube</w:t>
            </w:r>
            <w:r w:rsidRPr="00AF1316">
              <w:t xml:space="preserve"> </w:t>
            </w:r>
            <w:r w:rsidR="00FF47D4" w:rsidRPr="00AF1316">
              <w:t>etc.</w:t>
            </w:r>
            <w:r w:rsidRPr="00AF1316">
              <w:t xml:space="preserve">).    </w:t>
            </w:r>
          </w:p>
          <w:p w:rsidR="00AF1316" w:rsidRPr="00AF1316" w:rsidRDefault="00AF1316" w:rsidP="00AF1316">
            <w:pPr>
              <w:pStyle w:val="ListParagraph"/>
              <w:numPr>
                <w:ilvl w:val="0"/>
                <w:numId w:val="11"/>
              </w:numPr>
              <w:spacing w:after="0" w:line="240" w:lineRule="auto"/>
              <w:contextualSpacing w:val="0"/>
            </w:pPr>
            <w:r w:rsidRPr="00AF1316">
              <w:t xml:space="preserve">Classroom activities.  This student regularly uses the voice amplifier during class discussions.  It helps him to be heard in noisier environments, and also helps other students (particularly those with hearing impairment) to hear him more reliably.   </w:t>
            </w:r>
          </w:p>
          <w:p w:rsidR="00AF1316" w:rsidRPr="00AF1316" w:rsidRDefault="00AF1316" w:rsidP="00AF1316">
            <w:pPr>
              <w:autoSpaceDE w:val="0"/>
              <w:autoSpaceDN w:val="0"/>
              <w:adjustRightInd w:val="0"/>
              <w:rPr>
                <w:rFonts w:ascii="Calibri" w:hAnsi="Calibri" w:cs="Calibri"/>
                <w:sz w:val="24"/>
                <w:szCs w:val="24"/>
              </w:rPr>
            </w:pPr>
          </w:p>
        </w:tc>
      </w:tr>
      <w:tr w:rsidR="00AF1316" w:rsidRPr="006D7694" w:rsidTr="00AF1316">
        <w:tc>
          <w:tcPr>
            <w:tcW w:w="13948" w:type="dxa"/>
          </w:tcPr>
          <w:p w:rsidR="00AF1316" w:rsidRDefault="00AF1316" w:rsidP="00AF1316">
            <w:pPr>
              <w:autoSpaceDE w:val="0"/>
              <w:autoSpaceDN w:val="0"/>
              <w:adjustRightInd w:val="0"/>
              <w:rPr>
                <w:rFonts w:ascii="Calibri" w:hAnsi="Calibri" w:cs="Calibri"/>
                <w:b/>
                <w:sz w:val="24"/>
                <w:szCs w:val="24"/>
              </w:rPr>
            </w:pPr>
            <w:r w:rsidRPr="00AF1316">
              <w:rPr>
                <w:rFonts w:ascii="Calibri" w:hAnsi="Calibri" w:cs="Calibri"/>
                <w:b/>
                <w:sz w:val="24"/>
                <w:szCs w:val="24"/>
              </w:rPr>
              <w:t>Impact</w:t>
            </w:r>
          </w:p>
          <w:p w:rsidR="00AF1316" w:rsidRPr="00AF1316" w:rsidRDefault="00AF1316" w:rsidP="00AF1316">
            <w:pPr>
              <w:autoSpaceDE w:val="0"/>
              <w:autoSpaceDN w:val="0"/>
              <w:adjustRightInd w:val="0"/>
              <w:rPr>
                <w:rFonts w:ascii="Calibri" w:hAnsi="Calibri" w:cs="Calibri"/>
                <w:b/>
                <w:sz w:val="24"/>
                <w:szCs w:val="24"/>
              </w:rPr>
            </w:pPr>
          </w:p>
          <w:p w:rsidR="00AF1316" w:rsidRPr="00AF1316" w:rsidRDefault="00AF1316" w:rsidP="00AF1316">
            <w:pPr>
              <w:autoSpaceDE w:val="0"/>
              <w:autoSpaceDN w:val="0"/>
              <w:adjustRightInd w:val="0"/>
              <w:rPr>
                <w:rFonts w:ascii="Calibri" w:hAnsi="Calibri" w:cs="Calibri"/>
                <w:b/>
                <w:sz w:val="24"/>
                <w:szCs w:val="24"/>
              </w:rPr>
            </w:pPr>
            <w:r w:rsidRPr="00AF1316">
              <w:t>The student continues to be very positive about use of the amplifier, and takes responsibility for ensuring he has it with him, and that it is regularly charged.    He had appointments with the Treloar AT team in July 2020 to make some small tweaks to the microphone clip he uses – this is now more comfortable for him.   He has also had a bespoke box made which fits to his wheelchair, and allows him to carry the amplifier in a good position while he is using it.     </w:t>
            </w:r>
          </w:p>
          <w:p w:rsidR="00AF1316" w:rsidRPr="00AF1316" w:rsidRDefault="00AF1316" w:rsidP="00AF1316">
            <w:pPr>
              <w:autoSpaceDE w:val="0"/>
              <w:autoSpaceDN w:val="0"/>
              <w:adjustRightInd w:val="0"/>
              <w:rPr>
                <w:rFonts w:ascii="Calibri" w:hAnsi="Calibri" w:cs="Calibri"/>
                <w:sz w:val="24"/>
                <w:szCs w:val="24"/>
              </w:rPr>
            </w:pPr>
          </w:p>
        </w:tc>
      </w:tr>
      <w:tr w:rsidR="00AF1316" w:rsidRPr="006D7694" w:rsidTr="00AF1316">
        <w:tc>
          <w:tcPr>
            <w:tcW w:w="13948" w:type="dxa"/>
          </w:tcPr>
          <w:p w:rsidR="00AF1316"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lastRenderedPageBreak/>
              <w:t>Next steps</w:t>
            </w:r>
            <w:r>
              <w:rPr>
                <w:rFonts w:ascii="Calibri" w:hAnsi="Calibri" w:cs="Calibri"/>
                <w:b/>
                <w:color w:val="000000"/>
                <w:sz w:val="24"/>
                <w:szCs w:val="24"/>
              </w:rPr>
              <w:t xml:space="preserve"> </w:t>
            </w:r>
          </w:p>
          <w:p w:rsidR="00AF1316" w:rsidRPr="00AF1316" w:rsidRDefault="00AF1316" w:rsidP="00AF1316">
            <w:r>
              <w:t>This student made the transition</w:t>
            </w:r>
            <w:r w:rsidRPr="00AF1316">
              <w:t xml:space="preserve"> to the Treloar Sixth form after </w:t>
            </w:r>
            <w:r>
              <w:t xml:space="preserve">the Oct </w:t>
            </w:r>
            <w:r w:rsidRPr="00AF1316">
              <w:t>half term.    He has already spent time discussing use of the amplifier with the new class staff, and has demonstrated and explained how he uses</w:t>
            </w:r>
            <w:r>
              <w:t xml:space="preserve"> it.    SLT will work with him</w:t>
            </w:r>
            <w:r w:rsidRPr="00AF1316">
              <w:t xml:space="preserve"> and his new class team to ensure he continues to use it effectively once he makes the transition.    Use of the device is overseen by SLT, who also support any arising problems with it.   </w:t>
            </w:r>
          </w:p>
          <w:p w:rsidR="00AF1316" w:rsidRDefault="00AF1316" w:rsidP="00AF1316">
            <w:pPr>
              <w:rPr>
                <w:color w:val="1F497D"/>
              </w:rPr>
            </w:pPr>
          </w:p>
          <w:p w:rsidR="00AF1316" w:rsidRPr="006D7694" w:rsidRDefault="00AF1316" w:rsidP="00AF1316">
            <w:pPr>
              <w:autoSpaceDE w:val="0"/>
              <w:autoSpaceDN w:val="0"/>
              <w:adjustRightInd w:val="0"/>
              <w:rPr>
                <w:rFonts w:ascii="Calibri" w:hAnsi="Calibri" w:cs="Calibri"/>
                <w:color w:val="000000"/>
                <w:sz w:val="24"/>
                <w:szCs w:val="24"/>
              </w:rPr>
            </w:pPr>
          </w:p>
        </w:tc>
      </w:tr>
      <w:tr w:rsidR="00AF1316" w:rsidRPr="006D7694" w:rsidTr="00AF1316">
        <w:tc>
          <w:tcPr>
            <w:tcW w:w="13948" w:type="dxa"/>
          </w:tcPr>
          <w:p w:rsidR="00AF1316" w:rsidRPr="006D7694"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Completed by:</w:t>
            </w:r>
            <w:r>
              <w:rPr>
                <w:rFonts w:ascii="Calibri" w:hAnsi="Calibri" w:cs="Calibri"/>
                <w:b/>
                <w:color w:val="000000"/>
                <w:sz w:val="24"/>
                <w:szCs w:val="24"/>
              </w:rPr>
              <w:t xml:space="preserve"> </w:t>
            </w:r>
            <w:r>
              <w:rPr>
                <w:rFonts w:ascii="Calibri" w:hAnsi="Calibri" w:cs="Calibri"/>
                <w:color w:val="000000"/>
                <w:sz w:val="24"/>
                <w:szCs w:val="24"/>
              </w:rPr>
              <w:t>Caroline Casula, SLT</w:t>
            </w:r>
          </w:p>
          <w:p w:rsidR="00AF1316" w:rsidRPr="006D7694" w:rsidRDefault="00AF1316" w:rsidP="00AF1316">
            <w:pPr>
              <w:autoSpaceDE w:val="0"/>
              <w:autoSpaceDN w:val="0"/>
              <w:adjustRightInd w:val="0"/>
              <w:rPr>
                <w:rFonts w:ascii="Calibri" w:hAnsi="Calibri" w:cs="Calibri"/>
                <w:color w:val="000000"/>
                <w:sz w:val="24"/>
                <w:szCs w:val="24"/>
              </w:rPr>
            </w:pPr>
          </w:p>
        </w:tc>
      </w:tr>
    </w:tbl>
    <w:p w:rsidR="001A69FF" w:rsidRDefault="001A69FF" w:rsidP="00970077">
      <w:pPr>
        <w:autoSpaceDE w:val="0"/>
        <w:autoSpaceDN w:val="0"/>
        <w:adjustRightInd w:val="0"/>
        <w:spacing w:after="0" w:line="240" w:lineRule="auto"/>
        <w:rPr>
          <w:rFonts w:ascii="Calibri" w:hAnsi="Calibri" w:cs="Calibri"/>
          <w:color w:val="000000"/>
          <w:sz w:val="24"/>
          <w:szCs w:val="24"/>
        </w:rPr>
      </w:pPr>
    </w:p>
    <w:p w:rsidR="00D85A48" w:rsidRDefault="00D85A48" w:rsidP="00970077">
      <w:pPr>
        <w:autoSpaceDE w:val="0"/>
        <w:autoSpaceDN w:val="0"/>
        <w:adjustRightInd w:val="0"/>
        <w:spacing w:after="0" w:line="240" w:lineRule="auto"/>
        <w:rPr>
          <w:rFonts w:ascii="Calibri" w:hAnsi="Calibri" w:cs="Calibri"/>
          <w:color w:val="000000"/>
          <w:sz w:val="24"/>
          <w:szCs w:val="24"/>
        </w:rPr>
      </w:pPr>
    </w:p>
    <w:p w:rsidR="00A13FCF" w:rsidRDefault="00A13FCF" w:rsidP="00970077">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13948"/>
      </w:tblGrid>
      <w:tr w:rsidR="00214FF6" w:rsidRPr="006D7694" w:rsidTr="00852FAF">
        <w:tc>
          <w:tcPr>
            <w:tcW w:w="13948" w:type="dxa"/>
            <w:shd w:val="clear" w:color="auto" w:fill="FFC000"/>
          </w:tcPr>
          <w:p w:rsidR="00214FF6" w:rsidRPr="006D7694" w:rsidRDefault="00214FF6" w:rsidP="00F42618">
            <w:pPr>
              <w:autoSpaceDE w:val="0"/>
              <w:autoSpaceDN w:val="0"/>
              <w:adjustRightInd w:val="0"/>
              <w:jc w:val="center"/>
              <w:rPr>
                <w:rFonts w:ascii="Calibri" w:hAnsi="Calibri" w:cs="Calibri"/>
                <w:b/>
                <w:color w:val="000000"/>
                <w:sz w:val="36"/>
                <w:szCs w:val="36"/>
              </w:rPr>
            </w:pPr>
            <w:r>
              <w:rPr>
                <w:rFonts w:ascii="Calibri" w:hAnsi="Calibri" w:cs="Calibri"/>
                <w:b/>
                <w:color w:val="000000"/>
                <w:sz w:val="36"/>
                <w:szCs w:val="36"/>
              </w:rPr>
              <w:t xml:space="preserve">Treloar School </w:t>
            </w:r>
            <w:r w:rsidRPr="006D7694">
              <w:rPr>
                <w:rFonts w:ascii="Calibri" w:hAnsi="Calibri" w:cs="Calibri"/>
                <w:b/>
                <w:color w:val="000000"/>
                <w:sz w:val="36"/>
                <w:szCs w:val="36"/>
              </w:rPr>
              <w:t>Case Study for Pupil Premium Funding</w:t>
            </w:r>
          </w:p>
          <w:p w:rsidR="00214FF6" w:rsidRPr="006D7694" w:rsidRDefault="00214FF6" w:rsidP="00F42618">
            <w:pPr>
              <w:autoSpaceDE w:val="0"/>
              <w:autoSpaceDN w:val="0"/>
              <w:adjustRightInd w:val="0"/>
              <w:rPr>
                <w:rFonts w:ascii="Calibri" w:hAnsi="Calibri" w:cs="Calibri"/>
                <w:color w:val="000000"/>
                <w:sz w:val="24"/>
                <w:szCs w:val="24"/>
              </w:rPr>
            </w:pPr>
          </w:p>
        </w:tc>
      </w:tr>
      <w:tr w:rsidR="00214FF6" w:rsidRPr="006D7694" w:rsidTr="00F42618">
        <w:tc>
          <w:tcPr>
            <w:tcW w:w="13948" w:type="dxa"/>
          </w:tcPr>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Student</w:t>
            </w:r>
            <w:r>
              <w:rPr>
                <w:rFonts w:ascii="Calibri" w:hAnsi="Calibri" w:cs="Calibri"/>
                <w:b/>
                <w:color w:val="000000"/>
                <w:sz w:val="24"/>
                <w:szCs w:val="24"/>
              </w:rPr>
              <w:t>: Case Study  2</w:t>
            </w:r>
          </w:p>
          <w:p w:rsidR="00214FF6" w:rsidRPr="006D7694" w:rsidRDefault="00214FF6" w:rsidP="00F42618">
            <w:pPr>
              <w:autoSpaceDE w:val="0"/>
              <w:autoSpaceDN w:val="0"/>
              <w:adjustRightInd w:val="0"/>
              <w:rPr>
                <w:rFonts w:ascii="Calibri" w:hAnsi="Calibri" w:cs="Calibri"/>
                <w:b/>
                <w:color w:val="000000"/>
                <w:sz w:val="24"/>
                <w:szCs w:val="24"/>
              </w:rPr>
            </w:pPr>
          </w:p>
        </w:tc>
      </w:tr>
      <w:tr w:rsidR="00214FF6" w:rsidRPr="006D7694" w:rsidTr="00F42618">
        <w:tc>
          <w:tcPr>
            <w:tcW w:w="13948" w:type="dxa"/>
          </w:tcPr>
          <w:p w:rsidR="00214FF6"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National Curriculum Year</w:t>
            </w:r>
            <w:r w:rsidR="00AF1316">
              <w:rPr>
                <w:rFonts w:ascii="Calibri" w:hAnsi="Calibri" w:cs="Calibri"/>
                <w:b/>
                <w:color w:val="000000"/>
                <w:sz w:val="24"/>
                <w:szCs w:val="24"/>
              </w:rPr>
              <w:t>: Year 10 and 11</w:t>
            </w:r>
          </w:p>
          <w:p w:rsidR="008A313E" w:rsidRPr="006D7694" w:rsidRDefault="008A313E" w:rsidP="00F42618">
            <w:pPr>
              <w:autoSpaceDE w:val="0"/>
              <w:autoSpaceDN w:val="0"/>
              <w:adjustRightInd w:val="0"/>
              <w:rPr>
                <w:rFonts w:ascii="Calibri" w:hAnsi="Calibri" w:cs="Calibri"/>
                <w:b/>
                <w:color w:val="000000"/>
                <w:sz w:val="24"/>
                <w:szCs w:val="24"/>
              </w:rPr>
            </w:pPr>
          </w:p>
          <w:p w:rsidR="00214FF6" w:rsidRDefault="00AF1316" w:rsidP="00F42618">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Year: 2019 and 2020</w:t>
            </w:r>
          </w:p>
          <w:p w:rsidR="008A313E" w:rsidRPr="006D7694" w:rsidRDefault="008A313E" w:rsidP="00F42618">
            <w:pPr>
              <w:autoSpaceDE w:val="0"/>
              <w:autoSpaceDN w:val="0"/>
              <w:adjustRightInd w:val="0"/>
              <w:rPr>
                <w:rFonts w:ascii="Calibri" w:hAnsi="Calibri" w:cs="Calibri"/>
                <w:b/>
                <w:color w:val="000000"/>
                <w:sz w:val="24"/>
                <w:szCs w:val="24"/>
              </w:rPr>
            </w:pPr>
          </w:p>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Behav</w:t>
            </w:r>
            <w:r>
              <w:rPr>
                <w:rFonts w:ascii="Calibri" w:hAnsi="Calibri" w:cs="Calibri"/>
                <w:b/>
                <w:color w:val="000000"/>
                <w:sz w:val="24"/>
                <w:szCs w:val="24"/>
              </w:rPr>
              <w:t xml:space="preserve">iour Support Plan in place: </w:t>
            </w:r>
            <w:r w:rsidR="003E574C">
              <w:rPr>
                <w:rFonts w:ascii="Calibri" w:hAnsi="Calibri" w:cs="Calibri"/>
                <w:b/>
                <w:color w:val="000000"/>
                <w:sz w:val="24"/>
                <w:szCs w:val="24"/>
              </w:rPr>
              <w:t>No</w:t>
            </w:r>
          </w:p>
        </w:tc>
      </w:tr>
      <w:tr w:rsidR="00214FF6" w:rsidRPr="006D7694" w:rsidTr="00F42618">
        <w:tc>
          <w:tcPr>
            <w:tcW w:w="13948" w:type="dxa"/>
          </w:tcPr>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Achievement data</w:t>
            </w:r>
          </w:p>
          <w:p w:rsidR="00214FF6" w:rsidRDefault="00214FF6" w:rsidP="00F42618">
            <w:pPr>
              <w:autoSpaceDE w:val="0"/>
              <w:autoSpaceDN w:val="0"/>
              <w:adjustRightInd w:val="0"/>
              <w:rPr>
                <w:rFonts w:ascii="Calibri" w:hAnsi="Calibri" w:cs="Calibri"/>
                <w:color w:val="000000"/>
                <w:sz w:val="24"/>
                <w:szCs w:val="24"/>
              </w:rPr>
            </w:pPr>
          </w:p>
          <w:p w:rsidR="00D85A48" w:rsidRDefault="00B438C1" w:rsidP="00F42618">
            <w:pPr>
              <w:autoSpaceDE w:val="0"/>
              <w:autoSpaceDN w:val="0"/>
              <w:adjustRightInd w:val="0"/>
              <w:rPr>
                <w:rFonts w:ascii="Calibri" w:hAnsi="Calibri" w:cs="Calibri"/>
                <w:color w:val="000000"/>
                <w:sz w:val="24"/>
                <w:szCs w:val="24"/>
              </w:rPr>
            </w:pPr>
            <w:r>
              <w:rPr>
                <w:rFonts w:ascii="Calibri" w:hAnsi="Calibri" w:cs="Calibri"/>
                <w:color w:val="000000"/>
                <w:sz w:val="24"/>
                <w:szCs w:val="24"/>
              </w:rPr>
              <w:t>Therapists linked targets to these key aims of the programme:</w:t>
            </w:r>
          </w:p>
          <w:p w:rsidR="00B438C1" w:rsidRPr="00FF47D4" w:rsidRDefault="00B438C1" w:rsidP="00FF47D4">
            <w:pPr>
              <w:pStyle w:val="ListParagraph"/>
              <w:numPr>
                <w:ilvl w:val="0"/>
                <w:numId w:val="15"/>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Self-Advocacy</w:t>
            </w:r>
          </w:p>
          <w:p w:rsidR="00B438C1" w:rsidRPr="00FF47D4" w:rsidRDefault="00B438C1" w:rsidP="00FF47D4">
            <w:pPr>
              <w:pStyle w:val="ListParagraph"/>
              <w:numPr>
                <w:ilvl w:val="0"/>
                <w:numId w:val="15"/>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Employability Skills</w:t>
            </w:r>
          </w:p>
          <w:p w:rsidR="00B438C1" w:rsidRPr="00FF47D4" w:rsidRDefault="00B438C1" w:rsidP="00FF47D4">
            <w:pPr>
              <w:pStyle w:val="ListParagraph"/>
              <w:numPr>
                <w:ilvl w:val="0"/>
                <w:numId w:val="15"/>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Problem solving skills</w:t>
            </w:r>
          </w:p>
          <w:p w:rsidR="00214FF6" w:rsidRDefault="00214FF6" w:rsidP="00D85A48">
            <w:pPr>
              <w:autoSpaceDE w:val="0"/>
              <w:autoSpaceDN w:val="0"/>
              <w:adjustRightInd w:val="0"/>
              <w:rPr>
                <w:rFonts w:ascii="Calibri" w:hAnsi="Calibri" w:cs="Calibri"/>
                <w:b/>
                <w:color w:val="000000"/>
                <w:sz w:val="24"/>
                <w:szCs w:val="24"/>
              </w:rPr>
            </w:pPr>
          </w:p>
          <w:p w:rsidR="00B438C1" w:rsidRPr="00B438C1" w:rsidRDefault="00B438C1" w:rsidP="00D85A48">
            <w:pPr>
              <w:autoSpaceDE w:val="0"/>
              <w:autoSpaceDN w:val="0"/>
              <w:adjustRightInd w:val="0"/>
              <w:rPr>
                <w:rFonts w:ascii="Calibri" w:hAnsi="Calibri" w:cs="Calibri"/>
                <w:color w:val="000000"/>
                <w:sz w:val="24"/>
                <w:szCs w:val="24"/>
              </w:rPr>
            </w:pPr>
            <w:r w:rsidRPr="00B438C1">
              <w:rPr>
                <w:rFonts w:ascii="Calibri" w:hAnsi="Calibri" w:cs="Calibri"/>
                <w:color w:val="000000"/>
                <w:sz w:val="24"/>
                <w:szCs w:val="24"/>
              </w:rPr>
              <w:t>These targets were achieved</w:t>
            </w:r>
          </w:p>
        </w:tc>
      </w:tr>
      <w:tr w:rsidR="00214FF6" w:rsidRPr="006D7694" w:rsidTr="00F42618">
        <w:tc>
          <w:tcPr>
            <w:tcW w:w="13948" w:type="dxa"/>
          </w:tcPr>
          <w:p w:rsidR="00214FF6"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Context</w:t>
            </w:r>
          </w:p>
          <w:p w:rsidR="00B438C1" w:rsidRPr="00B438C1" w:rsidRDefault="00B438C1" w:rsidP="00B438C1">
            <w:pPr>
              <w:autoSpaceDE w:val="0"/>
              <w:autoSpaceDN w:val="0"/>
              <w:adjustRightInd w:val="0"/>
              <w:rPr>
                <w:rFonts w:ascii="Calibri" w:hAnsi="Calibri" w:cs="Calibri"/>
                <w:color w:val="000000"/>
                <w:sz w:val="24"/>
                <w:szCs w:val="24"/>
              </w:rPr>
            </w:pPr>
            <w:r w:rsidRPr="00B438C1">
              <w:rPr>
                <w:rFonts w:ascii="Calibri" w:hAnsi="Calibri" w:cs="Calibri"/>
                <w:color w:val="000000"/>
                <w:sz w:val="24"/>
                <w:szCs w:val="24"/>
              </w:rPr>
              <w:t>We chose to run with the Launch Pad programme as this provided an introduction to the Y</w:t>
            </w:r>
            <w:r>
              <w:rPr>
                <w:rFonts w:ascii="Calibri" w:hAnsi="Calibri" w:cs="Calibri"/>
                <w:color w:val="000000"/>
                <w:sz w:val="24"/>
                <w:szCs w:val="24"/>
              </w:rPr>
              <w:t xml:space="preserve">oung </w:t>
            </w:r>
            <w:r w:rsidRPr="00B438C1">
              <w:rPr>
                <w:rFonts w:ascii="Calibri" w:hAnsi="Calibri" w:cs="Calibri"/>
                <w:color w:val="000000"/>
                <w:sz w:val="24"/>
                <w:szCs w:val="24"/>
              </w:rPr>
              <w:t>E</w:t>
            </w:r>
            <w:r>
              <w:rPr>
                <w:rFonts w:ascii="Calibri" w:hAnsi="Calibri" w:cs="Calibri"/>
                <w:color w:val="000000"/>
                <w:sz w:val="24"/>
                <w:szCs w:val="24"/>
              </w:rPr>
              <w:t>nterprise</w:t>
            </w:r>
            <w:r w:rsidRPr="00B438C1">
              <w:rPr>
                <w:rFonts w:ascii="Calibri" w:hAnsi="Calibri" w:cs="Calibri"/>
                <w:color w:val="000000"/>
                <w:sz w:val="24"/>
                <w:szCs w:val="24"/>
              </w:rPr>
              <w:t xml:space="preserve"> ethos.</w:t>
            </w:r>
          </w:p>
          <w:p w:rsidR="00B438C1" w:rsidRPr="00B438C1" w:rsidRDefault="00B438C1" w:rsidP="00B438C1">
            <w:pPr>
              <w:autoSpaceDE w:val="0"/>
              <w:autoSpaceDN w:val="0"/>
              <w:adjustRightInd w:val="0"/>
              <w:rPr>
                <w:rFonts w:ascii="Calibri" w:hAnsi="Calibri" w:cs="Calibri"/>
                <w:color w:val="000000"/>
                <w:sz w:val="24"/>
                <w:szCs w:val="24"/>
              </w:rPr>
            </w:pPr>
            <w:r w:rsidRPr="00B438C1">
              <w:rPr>
                <w:rFonts w:ascii="Calibri" w:hAnsi="Calibri" w:cs="Calibri"/>
                <w:color w:val="000000"/>
                <w:sz w:val="24"/>
                <w:szCs w:val="24"/>
              </w:rPr>
              <w:lastRenderedPageBreak/>
              <w:t>When we saw the employability skills which Young Enterprise aims to develop, we felt it fitted really well with our</w:t>
            </w:r>
            <w:r>
              <w:rPr>
                <w:rFonts w:ascii="Calibri" w:hAnsi="Calibri" w:cs="Calibri"/>
                <w:color w:val="000000"/>
                <w:sz w:val="24"/>
                <w:szCs w:val="24"/>
              </w:rPr>
              <w:t xml:space="preserve"> therapy goals for</w:t>
            </w:r>
            <w:r w:rsidRPr="00B438C1">
              <w:rPr>
                <w:rFonts w:ascii="Calibri" w:hAnsi="Calibri" w:cs="Calibri"/>
                <w:color w:val="000000"/>
                <w:sz w:val="24"/>
                <w:szCs w:val="24"/>
              </w:rPr>
              <w:t xml:space="preserve"> two classes. We had students with a range of cognitive abilities, but we felt all would benefit from focussing on these skills, whether that be for their own employability in the future or for employing their own personal assistants and managing their care and daily life when they leave education. </w:t>
            </w:r>
          </w:p>
          <w:p w:rsidR="00214FF6" w:rsidRPr="006D7694" w:rsidRDefault="00214FF6" w:rsidP="00B438C1">
            <w:pPr>
              <w:autoSpaceDE w:val="0"/>
              <w:autoSpaceDN w:val="0"/>
              <w:adjustRightInd w:val="0"/>
              <w:rPr>
                <w:rFonts w:ascii="Calibri" w:hAnsi="Calibri" w:cs="Calibri"/>
                <w:color w:val="000000"/>
                <w:sz w:val="24"/>
                <w:szCs w:val="24"/>
              </w:rPr>
            </w:pPr>
          </w:p>
        </w:tc>
      </w:tr>
      <w:tr w:rsidR="00214FF6" w:rsidRPr="006D7694" w:rsidTr="00F42618">
        <w:tc>
          <w:tcPr>
            <w:tcW w:w="13948" w:type="dxa"/>
          </w:tcPr>
          <w:p w:rsidR="001871EE" w:rsidRDefault="00214FF6" w:rsidP="001871EE">
            <w:pPr>
              <w:autoSpaceDE w:val="0"/>
              <w:autoSpaceDN w:val="0"/>
              <w:adjustRightInd w:val="0"/>
              <w:rPr>
                <w:rFonts w:ascii="Calibri" w:hAnsi="Calibri" w:cs="Calibri"/>
                <w:color w:val="000000"/>
                <w:sz w:val="24"/>
                <w:szCs w:val="24"/>
              </w:rPr>
            </w:pPr>
            <w:r w:rsidRPr="006D7694">
              <w:rPr>
                <w:rFonts w:ascii="Calibri" w:hAnsi="Calibri" w:cs="Calibri"/>
                <w:b/>
                <w:color w:val="000000"/>
                <w:sz w:val="24"/>
                <w:szCs w:val="24"/>
              </w:rPr>
              <w:lastRenderedPageBreak/>
              <w:t>Intervention/actions</w:t>
            </w:r>
          </w:p>
          <w:p w:rsidR="00B438C1" w:rsidRPr="00B438C1" w:rsidRDefault="00B438C1" w:rsidP="00B438C1">
            <w:pPr>
              <w:numPr>
                <w:ilvl w:val="0"/>
                <w:numId w:val="12"/>
              </w:numPr>
              <w:autoSpaceDE w:val="0"/>
              <w:autoSpaceDN w:val="0"/>
              <w:adjustRightInd w:val="0"/>
              <w:rPr>
                <w:rFonts w:ascii="Calibri" w:hAnsi="Calibri" w:cs="Calibri"/>
                <w:color w:val="000000"/>
                <w:sz w:val="24"/>
                <w:szCs w:val="24"/>
              </w:rPr>
            </w:pPr>
            <w:r w:rsidRPr="00B438C1">
              <w:rPr>
                <w:rFonts w:ascii="Calibri" w:hAnsi="Calibri" w:cs="Calibri"/>
                <w:color w:val="000000"/>
                <w:sz w:val="24"/>
                <w:szCs w:val="24"/>
              </w:rPr>
              <w:t xml:space="preserve">We adapted the programme with consent from Young Enterprise to make it more relevant and accessible for our students. </w:t>
            </w:r>
          </w:p>
          <w:p w:rsidR="00B438C1" w:rsidRPr="00B438C1" w:rsidRDefault="00B438C1" w:rsidP="00B438C1">
            <w:pPr>
              <w:numPr>
                <w:ilvl w:val="0"/>
                <w:numId w:val="12"/>
              </w:numPr>
              <w:autoSpaceDE w:val="0"/>
              <w:autoSpaceDN w:val="0"/>
              <w:adjustRightInd w:val="0"/>
              <w:rPr>
                <w:rFonts w:ascii="Calibri" w:hAnsi="Calibri" w:cs="Calibri"/>
                <w:color w:val="000000"/>
                <w:sz w:val="24"/>
                <w:szCs w:val="24"/>
              </w:rPr>
            </w:pPr>
            <w:r w:rsidRPr="00B438C1">
              <w:rPr>
                <w:rFonts w:ascii="Calibri" w:hAnsi="Calibri" w:cs="Calibri"/>
                <w:color w:val="000000"/>
                <w:sz w:val="24"/>
                <w:szCs w:val="24"/>
              </w:rPr>
              <w:t>W</w:t>
            </w:r>
            <w:r>
              <w:rPr>
                <w:rFonts w:ascii="Calibri" w:hAnsi="Calibri" w:cs="Calibri"/>
                <w:color w:val="000000"/>
                <w:sz w:val="24"/>
                <w:szCs w:val="24"/>
              </w:rPr>
              <w:t xml:space="preserve">e found Launch Pad was a broad and varied introduction </w:t>
            </w:r>
            <w:r w:rsidRPr="00B438C1">
              <w:rPr>
                <w:rFonts w:ascii="Calibri" w:hAnsi="Calibri" w:cs="Calibri"/>
                <w:color w:val="000000"/>
                <w:sz w:val="24"/>
                <w:szCs w:val="24"/>
              </w:rPr>
              <w:t>to employability and the students also had an opportunity to develop observational skills through ga</w:t>
            </w:r>
            <w:r>
              <w:rPr>
                <w:rFonts w:ascii="Calibri" w:hAnsi="Calibri" w:cs="Calibri"/>
                <w:color w:val="000000"/>
                <w:sz w:val="24"/>
                <w:szCs w:val="24"/>
              </w:rPr>
              <w:t xml:space="preserve">mes and challenges, as well as </w:t>
            </w:r>
            <w:r w:rsidRPr="00B438C1">
              <w:rPr>
                <w:rFonts w:ascii="Calibri" w:hAnsi="Calibri" w:cs="Calibri"/>
                <w:color w:val="000000"/>
                <w:sz w:val="24"/>
                <w:szCs w:val="24"/>
              </w:rPr>
              <w:t xml:space="preserve">to analyse their own personality traits. </w:t>
            </w:r>
          </w:p>
          <w:p w:rsidR="00B438C1" w:rsidRPr="00B438C1" w:rsidRDefault="00B438C1" w:rsidP="00B438C1">
            <w:pPr>
              <w:numPr>
                <w:ilvl w:val="0"/>
                <w:numId w:val="12"/>
              </w:numPr>
              <w:autoSpaceDE w:val="0"/>
              <w:autoSpaceDN w:val="0"/>
              <w:adjustRightInd w:val="0"/>
              <w:rPr>
                <w:rFonts w:ascii="Calibri" w:hAnsi="Calibri" w:cs="Calibri"/>
                <w:color w:val="000000"/>
                <w:sz w:val="24"/>
                <w:szCs w:val="24"/>
              </w:rPr>
            </w:pPr>
            <w:r w:rsidRPr="00B438C1">
              <w:rPr>
                <w:rFonts w:ascii="Calibri" w:hAnsi="Calibri" w:cs="Calibri"/>
                <w:color w:val="000000"/>
                <w:sz w:val="24"/>
                <w:szCs w:val="24"/>
              </w:rPr>
              <w:t>When they moved on to planning a business they got to implement the knowledge they had learnt about themselves regarding communication and working as a team. The elements of planning a busines</w:t>
            </w:r>
            <w:r>
              <w:rPr>
                <w:rFonts w:ascii="Calibri" w:hAnsi="Calibri" w:cs="Calibri"/>
                <w:color w:val="000000"/>
                <w:sz w:val="24"/>
                <w:szCs w:val="24"/>
              </w:rPr>
              <w:t>s that they got to work on were:</w:t>
            </w:r>
          </w:p>
          <w:p w:rsidR="00B438C1" w:rsidRPr="00FF47D4" w:rsidRDefault="00B438C1" w:rsidP="00FF47D4">
            <w:pPr>
              <w:pStyle w:val="ListParagraph"/>
              <w:numPr>
                <w:ilvl w:val="1"/>
                <w:numId w:val="12"/>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Finding a name</w:t>
            </w:r>
          </w:p>
          <w:p w:rsidR="00B438C1" w:rsidRPr="00FF47D4" w:rsidRDefault="00B438C1" w:rsidP="00FF47D4">
            <w:pPr>
              <w:pStyle w:val="ListParagraph"/>
              <w:numPr>
                <w:ilvl w:val="1"/>
                <w:numId w:val="12"/>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Developing a logo</w:t>
            </w:r>
          </w:p>
          <w:p w:rsidR="00B438C1" w:rsidRPr="00FF47D4" w:rsidRDefault="00B438C1" w:rsidP="00FF47D4">
            <w:pPr>
              <w:pStyle w:val="ListParagraph"/>
              <w:numPr>
                <w:ilvl w:val="1"/>
                <w:numId w:val="12"/>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Decide on managing director and other roles</w:t>
            </w:r>
          </w:p>
          <w:p w:rsidR="00B438C1" w:rsidRPr="00FF47D4" w:rsidRDefault="00B438C1" w:rsidP="00FF47D4">
            <w:pPr>
              <w:pStyle w:val="ListParagraph"/>
              <w:numPr>
                <w:ilvl w:val="1"/>
                <w:numId w:val="12"/>
              </w:numPr>
              <w:autoSpaceDE w:val="0"/>
              <w:autoSpaceDN w:val="0"/>
              <w:adjustRightInd w:val="0"/>
              <w:spacing w:after="0" w:line="240" w:lineRule="auto"/>
              <w:rPr>
                <w:rFonts w:ascii="Calibri" w:hAnsi="Calibri" w:cs="Calibri"/>
                <w:color w:val="000000"/>
                <w:sz w:val="24"/>
                <w:szCs w:val="24"/>
              </w:rPr>
            </w:pPr>
            <w:r w:rsidRPr="00FF47D4">
              <w:rPr>
                <w:rFonts w:ascii="Calibri" w:hAnsi="Calibri" w:cs="Calibri"/>
                <w:color w:val="000000"/>
                <w:sz w:val="24"/>
                <w:szCs w:val="24"/>
              </w:rPr>
              <w:t>Budgeting &amp; product development</w:t>
            </w:r>
          </w:p>
          <w:p w:rsidR="003E574C" w:rsidRPr="006D7694" w:rsidRDefault="003E574C" w:rsidP="00852FAF">
            <w:pPr>
              <w:autoSpaceDE w:val="0"/>
              <w:autoSpaceDN w:val="0"/>
              <w:adjustRightInd w:val="0"/>
              <w:rPr>
                <w:rFonts w:ascii="Calibri" w:hAnsi="Calibri" w:cs="Calibri"/>
                <w:color w:val="000000"/>
                <w:sz w:val="24"/>
                <w:szCs w:val="24"/>
              </w:rPr>
            </w:pPr>
          </w:p>
        </w:tc>
      </w:tr>
      <w:tr w:rsidR="00214FF6" w:rsidRPr="006D7694" w:rsidTr="00F42618">
        <w:tc>
          <w:tcPr>
            <w:tcW w:w="13948" w:type="dxa"/>
          </w:tcPr>
          <w:p w:rsidR="00916409" w:rsidRDefault="00214FF6" w:rsidP="00916409">
            <w:pPr>
              <w:spacing w:line="278" w:lineRule="auto"/>
              <w:ind w:right="34"/>
              <w:jc w:val="both"/>
              <w:rPr>
                <w:rFonts w:eastAsia="Times New Roman" w:cs="Calibri"/>
              </w:rPr>
            </w:pPr>
            <w:r w:rsidRPr="006D7694">
              <w:rPr>
                <w:rFonts w:ascii="Calibri" w:hAnsi="Calibri" w:cs="Calibri"/>
                <w:b/>
                <w:color w:val="000000"/>
                <w:sz w:val="24"/>
                <w:szCs w:val="24"/>
              </w:rPr>
              <w:t>Impact</w:t>
            </w:r>
            <w:r w:rsidR="007E6BD4">
              <w:rPr>
                <w:rFonts w:eastAsia="Times New Roman" w:cs="Calibri"/>
              </w:rPr>
              <w:t xml:space="preserve"> </w:t>
            </w:r>
          </w:p>
          <w:p w:rsidR="00B438C1" w:rsidRPr="00B438C1" w:rsidRDefault="00B438C1" w:rsidP="00B438C1">
            <w:pPr>
              <w:spacing w:line="278" w:lineRule="auto"/>
              <w:ind w:right="34"/>
              <w:jc w:val="both"/>
              <w:rPr>
                <w:rFonts w:eastAsia="Times New Roman" w:cs="Calibri"/>
                <w:sz w:val="24"/>
                <w:szCs w:val="24"/>
              </w:rPr>
            </w:pPr>
            <w:r w:rsidRPr="00B438C1">
              <w:rPr>
                <w:rFonts w:eastAsia="Times New Roman" w:cs="Calibri"/>
                <w:sz w:val="24"/>
                <w:szCs w:val="24"/>
              </w:rPr>
              <w:t>There was a huge feeling of relief from the teams that they had successfully completed the challenges/projects. They we all positive about how they ha</w:t>
            </w:r>
            <w:r>
              <w:rPr>
                <w:rFonts w:eastAsia="Times New Roman" w:cs="Calibri"/>
                <w:sz w:val="24"/>
                <w:szCs w:val="24"/>
              </w:rPr>
              <w:t>d used the employability skills</w:t>
            </w:r>
            <w:r w:rsidRPr="00B438C1">
              <w:rPr>
                <w:rFonts w:eastAsia="Times New Roman" w:cs="Calibri"/>
                <w:sz w:val="24"/>
                <w:szCs w:val="24"/>
              </w:rPr>
              <w:t xml:space="preserve"> and each different team member found something to feed back. This showed that had been able to see the employability skills in action and were able to identify how they had developed each one. The students each had their own folder of evidence and were regularly encouraged to document when they had used skills, in order to build up a record of achievement. </w:t>
            </w:r>
          </w:p>
          <w:p w:rsidR="00214FF6" w:rsidRDefault="00B438C1" w:rsidP="00B438C1">
            <w:pPr>
              <w:spacing w:line="278" w:lineRule="auto"/>
              <w:ind w:right="34"/>
              <w:jc w:val="both"/>
              <w:rPr>
                <w:rFonts w:eastAsia="Times New Roman" w:cs="Calibri"/>
              </w:rPr>
            </w:pPr>
            <w:r>
              <w:rPr>
                <w:rFonts w:eastAsia="Times New Roman" w:cs="Calibri"/>
              </w:rPr>
              <w:t>Student feedback:</w:t>
            </w:r>
          </w:p>
          <w:p w:rsidR="00B438C1" w:rsidRPr="00B438C1" w:rsidRDefault="00B438C1" w:rsidP="00B438C1">
            <w:pPr>
              <w:spacing w:line="278" w:lineRule="auto"/>
              <w:ind w:right="34"/>
              <w:jc w:val="both"/>
              <w:rPr>
                <w:rFonts w:eastAsia="Times New Roman" w:cs="Calibri"/>
              </w:rPr>
            </w:pPr>
            <w:r w:rsidRPr="00B438C1">
              <w:rPr>
                <w:rFonts w:eastAsia="Times New Roman" w:cs="Calibri"/>
              </w:rPr>
              <w:t xml:space="preserve">“We had to use </w:t>
            </w:r>
            <w:r w:rsidRPr="00B438C1">
              <w:rPr>
                <w:rFonts w:eastAsia="Times New Roman" w:cs="Calibri"/>
                <w:u w:val="single"/>
              </w:rPr>
              <w:t>confidence</w:t>
            </w:r>
            <w:r w:rsidRPr="00B438C1">
              <w:rPr>
                <w:rFonts w:eastAsia="Times New Roman" w:cs="Calibri"/>
              </w:rPr>
              <w:t xml:space="preserve"> to speak in front of the dragons”</w:t>
            </w:r>
          </w:p>
          <w:p w:rsidR="00B438C1" w:rsidRPr="00B438C1" w:rsidRDefault="00B438C1" w:rsidP="00B438C1">
            <w:pPr>
              <w:spacing w:line="278" w:lineRule="auto"/>
              <w:ind w:right="34"/>
              <w:jc w:val="both"/>
              <w:rPr>
                <w:rFonts w:eastAsia="Times New Roman" w:cs="Calibri"/>
              </w:rPr>
            </w:pPr>
            <w:r w:rsidRPr="00B438C1">
              <w:rPr>
                <w:rFonts w:eastAsia="Times New Roman" w:cs="Calibri"/>
              </w:rPr>
              <w:t xml:space="preserve">“We showed </w:t>
            </w:r>
            <w:r w:rsidRPr="00B438C1">
              <w:rPr>
                <w:rFonts w:eastAsia="Times New Roman" w:cs="Calibri"/>
                <w:u w:val="single"/>
              </w:rPr>
              <w:t>initiative</w:t>
            </w:r>
            <w:r w:rsidRPr="00B438C1">
              <w:rPr>
                <w:rFonts w:eastAsia="Times New Roman" w:cs="Calibri"/>
              </w:rPr>
              <w:t xml:space="preserve"> when we thought of making burgers to demonstrate our product” </w:t>
            </w:r>
          </w:p>
          <w:p w:rsidR="00B438C1" w:rsidRPr="00B438C1" w:rsidRDefault="00B438C1" w:rsidP="00B438C1">
            <w:pPr>
              <w:spacing w:line="278" w:lineRule="auto"/>
              <w:ind w:right="34"/>
              <w:jc w:val="both"/>
              <w:rPr>
                <w:rFonts w:eastAsia="Times New Roman" w:cs="Calibri"/>
              </w:rPr>
            </w:pPr>
            <w:r w:rsidRPr="00B438C1">
              <w:rPr>
                <w:rFonts w:eastAsia="Times New Roman" w:cs="Calibri"/>
              </w:rPr>
              <w:t xml:space="preserve">“We had to be </w:t>
            </w:r>
            <w:r w:rsidRPr="00B438C1">
              <w:rPr>
                <w:rFonts w:eastAsia="Times New Roman" w:cs="Calibri"/>
                <w:u w:val="single"/>
              </w:rPr>
              <w:t>organised</w:t>
            </w:r>
            <w:r w:rsidRPr="00B438C1">
              <w:rPr>
                <w:rFonts w:eastAsia="Times New Roman" w:cs="Calibri"/>
              </w:rPr>
              <w:t xml:space="preserve"> and decide who was doing what by delegating tasks”</w:t>
            </w:r>
          </w:p>
          <w:p w:rsidR="00B438C1" w:rsidRPr="00B438C1" w:rsidRDefault="00B438C1" w:rsidP="00B438C1">
            <w:pPr>
              <w:spacing w:line="278" w:lineRule="auto"/>
              <w:ind w:right="34"/>
              <w:jc w:val="both"/>
              <w:rPr>
                <w:rFonts w:eastAsia="Times New Roman" w:cs="Calibri"/>
              </w:rPr>
            </w:pPr>
            <w:r w:rsidRPr="00B438C1">
              <w:rPr>
                <w:rFonts w:eastAsia="Times New Roman" w:cs="Calibri"/>
              </w:rPr>
              <w:t xml:space="preserve">“we had to use </w:t>
            </w:r>
            <w:r w:rsidRPr="00B438C1">
              <w:rPr>
                <w:rFonts w:eastAsia="Times New Roman" w:cs="Calibri"/>
                <w:u w:val="single"/>
              </w:rPr>
              <w:t>teamwork</w:t>
            </w:r>
            <w:r w:rsidRPr="00B438C1">
              <w:rPr>
                <w:rFonts w:eastAsia="Times New Roman" w:cs="Calibri"/>
              </w:rPr>
              <w:t xml:space="preserve"> throughout to make the projects work”</w:t>
            </w:r>
          </w:p>
          <w:p w:rsidR="00B438C1" w:rsidRPr="00B438C1" w:rsidRDefault="00B438C1" w:rsidP="00B438C1">
            <w:pPr>
              <w:spacing w:line="278" w:lineRule="auto"/>
              <w:ind w:right="34"/>
              <w:jc w:val="both"/>
              <w:rPr>
                <w:rFonts w:eastAsia="Times New Roman" w:cs="Calibri"/>
              </w:rPr>
            </w:pPr>
            <w:r w:rsidRPr="00B438C1">
              <w:rPr>
                <w:rFonts w:eastAsia="Times New Roman" w:cs="Calibri"/>
              </w:rPr>
              <w:t xml:space="preserve">“We used </w:t>
            </w:r>
            <w:r w:rsidRPr="00B438C1">
              <w:rPr>
                <w:rFonts w:eastAsia="Times New Roman" w:cs="Calibri"/>
                <w:u w:val="single"/>
              </w:rPr>
              <w:t>communication</w:t>
            </w:r>
            <w:r w:rsidRPr="00B438C1">
              <w:rPr>
                <w:rFonts w:eastAsia="Times New Roman" w:cs="Calibri"/>
              </w:rPr>
              <w:t xml:space="preserve"> when we all worked together to plan our presentations”</w:t>
            </w:r>
          </w:p>
          <w:p w:rsidR="00B438C1" w:rsidRPr="00B438C1" w:rsidRDefault="00B438C1" w:rsidP="00B438C1">
            <w:pPr>
              <w:spacing w:line="278" w:lineRule="auto"/>
              <w:ind w:right="34"/>
              <w:jc w:val="both"/>
              <w:rPr>
                <w:rFonts w:eastAsia="Times New Roman" w:cs="Calibri"/>
              </w:rPr>
            </w:pPr>
            <w:r w:rsidRPr="00B438C1">
              <w:rPr>
                <w:rFonts w:eastAsia="Times New Roman" w:cs="Calibri"/>
              </w:rPr>
              <w:t xml:space="preserve">“We used our </w:t>
            </w:r>
            <w:r w:rsidRPr="00B438C1">
              <w:rPr>
                <w:rFonts w:eastAsia="Times New Roman" w:cs="Calibri"/>
                <w:u w:val="single"/>
              </w:rPr>
              <w:t>financial skills</w:t>
            </w:r>
            <w:r w:rsidRPr="00B438C1">
              <w:rPr>
                <w:rFonts w:eastAsia="Times New Roman" w:cs="Calibri"/>
              </w:rPr>
              <w:t xml:space="preserve"> when doing the budgeting for the business” </w:t>
            </w:r>
          </w:p>
          <w:p w:rsidR="00B438C1" w:rsidRPr="007A6F2F" w:rsidRDefault="00435666" w:rsidP="00B438C1">
            <w:pPr>
              <w:spacing w:line="278" w:lineRule="auto"/>
              <w:ind w:right="34"/>
              <w:jc w:val="both"/>
              <w:rPr>
                <w:rFonts w:eastAsia="Times New Roman" w:cs="Calibri"/>
              </w:rPr>
            </w:pPr>
            <w:r w:rsidRPr="00435666">
              <w:rPr>
                <w:rFonts w:eastAsia="Times New Roman" w:cs="Calibri"/>
              </w:rPr>
              <w:t xml:space="preserve">“We had to </w:t>
            </w:r>
            <w:r w:rsidRPr="00435666">
              <w:rPr>
                <w:rFonts w:eastAsia="Times New Roman" w:cs="Calibri"/>
                <w:u w:val="single"/>
              </w:rPr>
              <w:t xml:space="preserve">problem solve </w:t>
            </w:r>
            <w:r w:rsidRPr="00435666">
              <w:rPr>
                <w:rFonts w:eastAsia="Times New Roman" w:cs="Calibri"/>
              </w:rPr>
              <w:t>throughout the whole task to make it work”</w:t>
            </w:r>
          </w:p>
        </w:tc>
      </w:tr>
      <w:tr w:rsidR="00214FF6" w:rsidRPr="006D7694" w:rsidTr="00F42618">
        <w:tc>
          <w:tcPr>
            <w:tcW w:w="13948" w:type="dxa"/>
          </w:tcPr>
          <w:p w:rsidR="003D3261"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lastRenderedPageBreak/>
              <w:t>Next steps</w:t>
            </w:r>
            <w:r>
              <w:rPr>
                <w:rFonts w:ascii="Calibri" w:hAnsi="Calibri" w:cs="Calibri"/>
                <w:b/>
                <w:color w:val="000000"/>
                <w:sz w:val="24"/>
                <w:szCs w:val="24"/>
              </w:rPr>
              <w:t xml:space="preserve"> </w:t>
            </w:r>
          </w:p>
          <w:p w:rsidR="00214FF6" w:rsidRDefault="00435666" w:rsidP="00B438C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To build on these skills further through their programmes next year. </w:t>
            </w:r>
          </w:p>
          <w:p w:rsidR="00435666" w:rsidRPr="006D7694" w:rsidRDefault="00435666" w:rsidP="00B438C1">
            <w:pPr>
              <w:autoSpaceDE w:val="0"/>
              <w:autoSpaceDN w:val="0"/>
              <w:adjustRightInd w:val="0"/>
              <w:rPr>
                <w:rFonts w:ascii="Calibri" w:hAnsi="Calibri" w:cs="Calibri"/>
                <w:color w:val="000000"/>
                <w:sz w:val="24"/>
                <w:szCs w:val="24"/>
              </w:rPr>
            </w:pPr>
            <w:r>
              <w:rPr>
                <w:rFonts w:ascii="Calibri" w:hAnsi="Calibri" w:cs="Calibri"/>
                <w:color w:val="000000"/>
                <w:sz w:val="24"/>
                <w:szCs w:val="24"/>
              </w:rPr>
              <w:t>To use knowledge from experience of running this to inform planning of Young Enterprise when there is a cohort of students it will be appropriate for</w:t>
            </w:r>
          </w:p>
        </w:tc>
      </w:tr>
      <w:tr w:rsidR="00214FF6" w:rsidRPr="006D7694" w:rsidTr="00F42618">
        <w:tc>
          <w:tcPr>
            <w:tcW w:w="13948" w:type="dxa"/>
          </w:tcPr>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Completed by:</w:t>
            </w:r>
            <w:r>
              <w:rPr>
                <w:rFonts w:ascii="Calibri" w:hAnsi="Calibri" w:cs="Calibri"/>
                <w:b/>
                <w:color w:val="000000"/>
                <w:sz w:val="24"/>
                <w:szCs w:val="24"/>
              </w:rPr>
              <w:t xml:space="preserve"> </w:t>
            </w:r>
            <w:r w:rsidR="00435666" w:rsidRPr="00435666">
              <w:rPr>
                <w:rFonts w:ascii="Calibri" w:hAnsi="Calibri" w:cs="Calibri"/>
                <w:color w:val="000000"/>
                <w:sz w:val="24"/>
                <w:szCs w:val="24"/>
              </w:rPr>
              <w:t>Becci Thompson</w:t>
            </w:r>
            <w:r w:rsidR="00435666">
              <w:rPr>
                <w:rFonts w:ascii="Calibri" w:hAnsi="Calibri" w:cs="Calibri"/>
                <w:color w:val="000000"/>
                <w:sz w:val="24"/>
                <w:szCs w:val="24"/>
              </w:rPr>
              <w:t>, OT</w:t>
            </w:r>
            <w:r w:rsidR="00435666">
              <w:rPr>
                <w:rFonts w:ascii="Calibri" w:hAnsi="Calibri" w:cs="Calibri"/>
                <w:b/>
                <w:color w:val="000000"/>
                <w:sz w:val="24"/>
                <w:szCs w:val="24"/>
              </w:rPr>
              <w:t xml:space="preserve"> and </w:t>
            </w:r>
            <w:r w:rsidR="00435666">
              <w:rPr>
                <w:rFonts w:ascii="Calibri" w:hAnsi="Calibri" w:cs="Calibri"/>
                <w:color w:val="000000"/>
                <w:sz w:val="24"/>
                <w:szCs w:val="24"/>
              </w:rPr>
              <w:t>Zoe Haddock, OT, with input from Caroline Casula, SLT</w:t>
            </w:r>
          </w:p>
          <w:p w:rsidR="00214FF6" w:rsidRPr="006D7694" w:rsidRDefault="00214FF6" w:rsidP="00F42618">
            <w:pPr>
              <w:autoSpaceDE w:val="0"/>
              <w:autoSpaceDN w:val="0"/>
              <w:adjustRightInd w:val="0"/>
              <w:rPr>
                <w:rFonts w:ascii="Calibri" w:hAnsi="Calibri" w:cs="Calibri"/>
                <w:color w:val="000000"/>
                <w:sz w:val="24"/>
                <w:szCs w:val="24"/>
              </w:rPr>
            </w:pPr>
          </w:p>
        </w:tc>
      </w:tr>
    </w:tbl>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Pr="006D7694" w:rsidRDefault="00214FF6" w:rsidP="00970077">
      <w:pPr>
        <w:autoSpaceDE w:val="0"/>
        <w:autoSpaceDN w:val="0"/>
        <w:adjustRightInd w:val="0"/>
        <w:spacing w:after="0" w:line="240" w:lineRule="auto"/>
        <w:rPr>
          <w:rFonts w:ascii="Calibri" w:hAnsi="Calibri" w:cs="Calibri"/>
          <w:color w:val="000000"/>
          <w:sz w:val="24"/>
          <w:szCs w:val="24"/>
        </w:rPr>
      </w:pPr>
    </w:p>
    <w:sectPr w:rsidR="00214FF6" w:rsidRPr="006D7694" w:rsidSect="00254FA4">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7C" w:rsidRDefault="0076447C" w:rsidP="000365A0">
      <w:pPr>
        <w:spacing w:after="0" w:line="240" w:lineRule="auto"/>
      </w:pPr>
      <w:r>
        <w:separator/>
      </w:r>
    </w:p>
  </w:endnote>
  <w:endnote w:type="continuationSeparator" w:id="0">
    <w:p w:rsidR="0076447C" w:rsidRDefault="0076447C" w:rsidP="0003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62055"/>
      <w:docPartObj>
        <w:docPartGallery w:val="Page Numbers (Bottom of Page)"/>
        <w:docPartUnique/>
      </w:docPartObj>
    </w:sdtPr>
    <w:sdtEndPr>
      <w:rPr>
        <w:noProof/>
      </w:rPr>
    </w:sdtEndPr>
    <w:sdtContent>
      <w:p w:rsidR="00B438C1" w:rsidRDefault="00B438C1">
        <w:pPr>
          <w:pStyle w:val="Footer"/>
          <w:jc w:val="right"/>
        </w:pPr>
        <w:r>
          <w:fldChar w:fldCharType="begin"/>
        </w:r>
        <w:r>
          <w:instrText xml:space="preserve"> PAGE   \* MERGEFORMAT </w:instrText>
        </w:r>
        <w:r>
          <w:fldChar w:fldCharType="separate"/>
        </w:r>
        <w:r w:rsidR="005C1D9C">
          <w:rPr>
            <w:noProof/>
          </w:rPr>
          <w:t>2</w:t>
        </w:r>
        <w:r>
          <w:rPr>
            <w:noProof/>
          </w:rPr>
          <w:fldChar w:fldCharType="end"/>
        </w:r>
      </w:p>
    </w:sdtContent>
  </w:sdt>
  <w:p w:rsidR="00B438C1" w:rsidRDefault="00B43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7C" w:rsidRDefault="0076447C" w:rsidP="000365A0">
      <w:pPr>
        <w:spacing w:after="0" w:line="240" w:lineRule="auto"/>
      </w:pPr>
      <w:r>
        <w:separator/>
      </w:r>
    </w:p>
  </w:footnote>
  <w:footnote w:type="continuationSeparator" w:id="0">
    <w:p w:rsidR="0076447C" w:rsidRDefault="0076447C" w:rsidP="00036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AB"/>
    <w:multiLevelType w:val="hybridMultilevel"/>
    <w:tmpl w:val="4CB09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314BA"/>
    <w:multiLevelType w:val="hybridMultilevel"/>
    <w:tmpl w:val="BD18E6C6"/>
    <w:lvl w:ilvl="0" w:tplc="B78AA5B6">
      <w:start w:val="1"/>
      <w:numFmt w:val="decimal"/>
      <w:lvlText w:val="%1."/>
      <w:lvlJc w:val="left"/>
      <w:pPr>
        <w:tabs>
          <w:tab w:val="num" w:pos="720"/>
        </w:tabs>
        <w:ind w:left="720" w:hanging="360"/>
      </w:pPr>
    </w:lvl>
    <w:lvl w:ilvl="1" w:tplc="C2F84BBC" w:tentative="1">
      <w:start w:val="1"/>
      <w:numFmt w:val="decimal"/>
      <w:lvlText w:val="%2."/>
      <w:lvlJc w:val="left"/>
      <w:pPr>
        <w:tabs>
          <w:tab w:val="num" w:pos="1440"/>
        </w:tabs>
        <w:ind w:left="1440" w:hanging="360"/>
      </w:pPr>
    </w:lvl>
    <w:lvl w:ilvl="2" w:tplc="FA507624" w:tentative="1">
      <w:start w:val="1"/>
      <w:numFmt w:val="decimal"/>
      <w:lvlText w:val="%3."/>
      <w:lvlJc w:val="left"/>
      <w:pPr>
        <w:tabs>
          <w:tab w:val="num" w:pos="2160"/>
        </w:tabs>
        <w:ind w:left="2160" w:hanging="360"/>
      </w:pPr>
    </w:lvl>
    <w:lvl w:ilvl="3" w:tplc="BDBC547C" w:tentative="1">
      <w:start w:val="1"/>
      <w:numFmt w:val="decimal"/>
      <w:lvlText w:val="%4."/>
      <w:lvlJc w:val="left"/>
      <w:pPr>
        <w:tabs>
          <w:tab w:val="num" w:pos="2880"/>
        </w:tabs>
        <w:ind w:left="2880" w:hanging="360"/>
      </w:pPr>
    </w:lvl>
    <w:lvl w:ilvl="4" w:tplc="6AC0C540" w:tentative="1">
      <w:start w:val="1"/>
      <w:numFmt w:val="decimal"/>
      <w:lvlText w:val="%5."/>
      <w:lvlJc w:val="left"/>
      <w:pPr>
        <w:tabs>
          <w:tab w:val="num" w:pos="3600"/>
        </w:tabs>
        <w:ind w:left="3600" w:hanging="360"/>
      </w:pPr>
    </w:lvl>
    <w:lvl w:ilvl="5" w:tplc="9CE44362" w:tentative="1">
      <w:start w:val="1"/>
      <w:numFmt w:val="decimal"/>
      <w:lvlText w:val="%6."/>
      <w:lvlJc w:val="left"/>
      <w:pPr>
        <w:tabs>
          <w:tab w:val="num" w:pos="4320"/>
        </w:tabs>
        <w:ind w:left="4320" w:hanging="360"/>
      </w:pPr>
    </w:lvl>
    <w:lvl w:ilvl="6" w:tplc="535C765E" w:tentative="1">
      <w:start w:val="1"/>
      <w:numFmt w:val="decimal"/>
      <w:lvlText w:val="%7."/>
      <w:lvlJc w:val="left"/>
      <w:pPr>
        <w:tabs>
          <w:tab w:val="num" w:pos="5040"/>
        </w:tabs>
        <w:ind w:left="5040" w:hanging="360"/>
      </w:pPr>
    </w:lvl>
    <w:lvl w:ilvl="7" w:tplc="5E705604" w:tentative="1">
      <w:start w:val="1"/>
      <w:numFmt w:val="decimal"/>
      <w:lvlText w:val="%8."/>
      <w:lvlJc w:val="left"/>
      <w:pPr>
        <w:tabs>
          <w:tab w:val="num" w:pos="5760"/>
        </w:tabs>
        <w:ind w:left="5760" w:hanging="360"/>
      </w:pPr>
    </w:lvl>
    <w:lvl w:ilvl="8" w:tplc="4F46C76A" w:tentative="1">
      <w:start w:val="1"/>
      <w:numFmt w:val="decimal"/>
      <w:lvlText w:val="%9."/>
      <w:lvlJc w:val="left"/>
      <w:pPr>
        <w:tabs>
          <w:tab w:val="num" w:pos="6480"/>
        </w:tabs>
        <w:ind w:left="6480" w:hanging="360"/>
      </w:pPr>
    </w:lvl>
  </w:abstractNum>
  <w:abstractNum w:abstractNumId="2">
    <w:nsid w:val="1E3C2681"/>
    <w:multiLevelType w:val="hybridMultilevel"/>
    <w:tmpl w:val="D29404A6"/>
    <w:lvl w:ilvl="0" w:tplc="5BD439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5C29CD"/>
    <w:multiLevelType w:val="hybridMultilevel"/>
    <w:tmpl w:val="B22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42B43"/>
    <w:multiLevelType w:val="hybridMultilevel"/>
    <w:tmpl w:val="40B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30CCC"/>
    <w:multiLevelType w:val="hybridMultilevel"/>
    <w:tmpl w:val="24BED030"/>
    <w:lvl w:ilvl="0" w:tplc="952EAC0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E0405"/>
    <w:multiLevelType w:val="hybridMultilevel"/>
    <w:tmpl w:val="8A6A9292"/>
    <w:lvl w:ilvl="0" w:tplc="952EAC0E">
      <w:start w:val="1"/>
      <w:numFmt w:val="bullet"/>
      <w:lvlText w:val="•"/>
      <w:lvlJc w:val="left"/>
      <w:pPr>
        <w:tabs>
          <w:tab w:val="num" w:pos="720"/>
        </w:tabs>
        <w:ind w:left="720" w:hanging="360"/>
      </w:pPr>
      <w:rPr>
        <w:rFonts w:ascii="Arial" w:hAnsi="Arial" w:hint="default"/>
      </w:rPr>
    </w:lvl>
    <w:lvl w:ilvl="1" w:tplc="4B508D76">
      <w:start w:val="1"/>
      <w:numFmt w:val="bullet"/>
      <w:lvlText w:val="•"/>
      <w:lvlJc w:val="left"/>
      <w:pPr>
        <w:tabs>
          <w:tab w:val="num" w:pos="1440"/>
        </w:tabs>
        <w:ind w:left="1440" w:hanging="360"/>
      </w:pPr>
      <w:rPr>
        <w:rFonts w:ascii="Arial" w:hAnsi="Arial" w:hint="default"/>
      </w:rPr>
    </w:lvl>
    <w:lvl w:ilvl="2" w:tplc="81BCB1C4" w:tentative="1">
      <w:start w:val="1"/>
      <w:numFmt w:val="bullet"/>
      <w:lvlText w:val="•"/>
      <w:lvlJc w:val="left"/>
      <w:pPr>
        <w:tabs>
          <w:tab w:val="num" w:pos="2160"/>
        </w:tabs>
        <w:ind w:left="2160" w:hanging="360"/>
      </w:pPr>
      <w:rPr>
        <w:rFonts w:ascii="Arial" w:hAnsi="Arial" w:hint="default"/>
      </w:rPr>
    </w:lvl>
    <w:lvl w:ilvl="3" w:tplc="51EAEE26" w:tentative="1">
      <w:start w:val="1"/>
      <w:numFmt w:val="bullet"/>
      <w:lvlText w:val="•"/>
      <w:lvlJc w:val="left"/>
      <w:pPr>
        <w:tabs>
          <w:tab w:val="num" w:pos="2880"/>
        </w:tabs>
        <w:ind w:left="2880" w:hanging="360"/>
      </w:pPr>
      <w:rPr>
        <w:rFonts w:ascii="Arial" w:hAnsi="Arial" w:hint="default"/>
      </w:rPr>
    </w:lvl>
    <w:lvl w:ilvl="4" w:tplc="ECD4155C" w:tentative="1">
      <w:start w:val="1"/>
      <w:numFmt w:val="bullet"/>
      <w:lvlText w:val="•"/>
      <w:lvlJc w:val="left"/>
      <w:pPr>
        <w:tabs>
          <w:tab w:val="num" w:pos="3600"/>
        </w:tabs>
        <w:ind w:left="3600" w:hanging="360"/>
      </w:pPr>
      <w:rPr>
        <w:rFonts w:ascii="Arial" w:hAnsi="Arial" w:hint="default"/>
      </w:rPr>
    </w:lvl>
    <w:lvl w:ilvl="5" w:tplc="EDF687BA" w:tentative="1">
      <w:start w:val="1"/>
      <w:numFmt w:val="bullet"/>
      <w:lvlText w:val="•"/>
      <w:lvlJc w:val="left"/>
      <w:pPr>
        <w:tabs>
          <w:tab w:val="num" w:pos="4320"/>
        </w:tabs>
        <w:ind w:left="4320" w:hanging="360"/>
      </w:pPr>
      <w:rPr>
        <w:rFonts w:ascii="Arial" w:hAnsi="Arial" w:hint="default"/>
      </w:rPr>
    </w:lvl>
    <w:lvl w:ilvl="6" w:tplc="6CF4363A" w:tentative="1">
      <w:start w:val="1"/>
      <w:numFmt w:val="bullet"/>
      <w:lvlText w:val="•"/>
      <w:lvlJc w:val="left"/>
      <w:pPr>
        <w:tabs>
          <w:tab w:val="num" w:pos="5040"/>
        </w:tabs>
        <w:ind w:left="5040" w:hanging="360"/>
      </w:pPr>
      <w:rPr>
        <w:rFonts w:ascii="Arial" w:hAnsi="Arial" w:hint="default"/>
      </w:rPr>
    </w:lvl>
    <w:lvl w:ilvl="7" w:tplc="C554CF92" w:tentative="1">
      <w:start w:val="1"/>
      <w:numFmt w:val="bullet"/>
      <w:lvlText w:val="•"/>
      <w:lvlJc w:val="left"/>
      <w:pPr>
        <w:tabs>
          <w:tab w:val="num" w:pos="5760"/>
        </w:tabs>
        <w:ind w:left="5760" w:hanging="360"/>
      </w:pPr>
      <w:rPr>
        <w:rFonts w:ascii="Arial" w:hAnsi="Arial" w:hint="default"/>
      </w:rPr>
    </w:lvl>
    <w:lvl w:ilvl="8" w:tplc="912A7CCA" w:tentative="1">
      <w:start w:val="1"/>
      <w:numFmt w:val="bullet"/>
      <w:lvlText w:val="•"/>
      <w:lvlJc w:val="left"/>
      <w:pPr>
        <w:tabs>
          <w:tab w:val="num" w:pos="6480"/>
        </w:tabs>
        <w:ind w:left="6480" w:hanging="360"/>
      </w:pPr>
      <w:rPr>
        <w:rFonts w:ascii="Arial" w:hAnsi="Arial" w:hint="default"/>
      </w:rPr>
    </w:lvl>
  </w:abstractNum>
  <w:abstractNum w:abstractNumId="7">
    <w:nsid w:val="3B2D5C46"/>
    <w:multiLevelType w:val="hybridMultilevel"/>
    <w:tmpl w:val="5CB279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FB25AE"/>
    <w:multiLevelType w:val="hybridMultilevel"/>
    <w:tmpl w:val="20C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3C7DE4"/>
    <w:multiLevelType w:val="hybridMultilevel"/>
    <w:tmpl w:val="785AA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2448C"/>
    <w:multiLevelType w:val="hybridMultilevel"/>
    <w:tmpl w:val="D1BCB24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4AE31A0"/>
    <w:multiLevelType w:val="hybridMultilevel"/>
    <w:tmpl w:val="089C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BC2716"/>
    <w:multiLevelType w:val="hybridMultilevel"/>
    <w:tmpl w:val="680AE8A4"/>
    <w:lvl w:ilvl="0" w:tplc="5E72972E">
      <w:start w:val="1"/>
      <w:numFmt w:val="bullet"/>
      <w:lvlText w:val="•"/>
      <w:lvlJc w:val="left"/>
      <w:pPr>
        <w:tabs>
          <w:tab w:val="num" w:pos="720"/>
        </w:tabs>
        <w:ind w:left="720" w:hanging="360"/>
      </w:pPr>
      <w:rPr>
        <w:rFonts w:ascii="Arial" w:hAnsi="Arial" w:hint="default"/>
      </w:rPr>
    </w:lvl>
    <w:lvl w:ilvl="1" w:tplc="60202A70" w:tentative="1">
      <w:start w:val="1"/>
      <w:numFmt w:val="bullet"/>
      <w:lvlText w:val="•"/>
      <w:lvlJc w:val="left"/>
      <w:pPr>
        <w:tabs>
          <w:tab w:val="num" w:pos="1440"/>
        </w:tabs>
        <w:ind w:left="1440" w:hanging="360"/>
      </w:pPr>
      <w:rPr>
        <w:rFonts w:ascii="Arial" w:hAnsi="Arial" w:hint="default"/>
      </w:rPr>
    </w:lvl>
    <w:lvl w:ilvl="2" w:tplc="8E1A2752" w:tentative="1">
      <w:start w:val="1"/>
      <w:numFmt w:val="bullet"/>
      <w:lvlText w:val="•"/>
      <w:lvlJc w:val="left"/>
      <w:pPr>
        <w:tabs>
          <w:tab w:val="num" w:pos="2160"/>
        </w:tabs>
        <w:ind w:left="2160" w:hanging="360"/>
      </w:pPr>
      <w:rPr>
        <w:rFonts w:ascii="Arial" w:hAnsi="Arial" w:hint="default"/>
      </w:rPr>
    </w:lvl>
    <w:lvl w:ilvl="3" w:tplc="DBE459E2" w:tentative="1">
      <w:start w:val="1"/>
      <w:numFmt w:val="bullet"/>
      <w:lvlText w:val="•"/>
      <w:lvlJc w:val="left"/>
      <w:pPr>
        <w:tabs>
          <w:tab w:val="num" w:pos="2880"/>
        </w:tabs>
        <w:ind w:left="2880" w:hanging="360"/>
      </w:pPr>
      <w:rPr>
        <w:rFonts w:ascii="Arial" w:hAnsi="Arial" w:hint="default"/>
      </w:rPr>
    </w:lvl>
    <w:lvl w:ilvl="4" w:tplc="9BF6D748" w:tentative="1">
      <w:start w:val="1"/>
      <w:numFmt w:val="bullet"/>
      <w:lvlText w:val="•"/>
      <w:lvlJc w:val="left"/>
      <w:pPr>
        <w:tabs>
          <w:tab w:val="num" w:pos="3600"/>
        </w:tabs>
        <w:ind w:left="3600" w:hanging="360"/>
      </w:pPr>
      <w:rPr>
        <w:rFonts w:ascii="Arial" w:hAnsi="Arial" w:hint="default"/>
      </w:rPr>
    </w:lvl>
    <w:lvl w:ilvl="5" w:tplc="9D2C0F58" w:tentative="1">
      <w:start w:val="1"/>
      <w:numFmt w:val="bullet"/>
      <w:lvlText w:val="•"/>
      <w:lvlJc w:val="left"/>
      <w:pPr>
        <w:tabs>
          <w:tab w:val="num" w:pos="4320"/>
        </w:tabs>
        <w:ind w:left="4320" w:hanging="360"/>
      </w:pPr>
      <w:rPr>
        <w:rFonts w:ascii="Arial" w:hAnsi="Arial" w:hint="default"/>
      </w:rPr>
    </w:lvl>
    <w:lvl w:ilvl="6" w:tplc="276E135C" w:tentative="1">
      <w:start w:val="1"/>
      <w:numFmt w:val="bullet"/>
      <w:lvlText w:val="•"/>
      <w:lvlJc w:val="left"/>
      <w:pPr>
        <w:tabs>
          <w:tab w:val="num" w:pos="5040"/>
        </w:tabs>
        <w:ind w:left="5040" w:hanging="360"/>
      </w:pPr>
      <w:rPr>
        <w:rFonts w:ascii="Arial" w:hAnsi="Arial" w:hint="default"/>
      </w:rPr>
    </w:lvl>
    <w:lvl w:ilvl="7" w:tplc="35CC3C00" w:tentative="1">
      <w:start w:val="1"/>
      <w:numFmt w:val="bullet"/>
      <w:lvlText w:val="•"/>
      <w:lvlJc w:val="left"/>
      <w:pPr>
        <w:tabs>
          <w:tab w:val="num" w:pos="5760"/>
        </w:tabs>
        <w:ind w:left="5760" w:hanging="360"/>
      </w:pPr>
      <w:rPr>
        <w:rFonts w:ascii="Arial" w:hAnsi="Arial" w:hint="default"/>
      </w:rPr>
    </w:lvl>
    <w:lvl w:ilvl="8" w:tplc="48BE037C" w:tentative="1">
      <w:start w:val="1"/>
      <w:numFmt w:val="bullet"/>
      <w:lvlText w:val="•"/>
      <w:lvlJc w:val="left"/>
      <w:pPr>
        <w:tabs>
          <w:tab w:val="num" w:pos="6480"/>
        </w:tabs>
        <w:ind w:left="6480" w:hanging="360"/>
      </w:pPr>
      <w:rPr>
        <w:rFonts w:ascii="Arial" w:hAnsi="Arial" w:hint="default"/>
      </w:rPr>
    </w:lvl>
  </w:abstractNum>
  <w:abstractNum w:abstractNumId="13">
    <w:nsid w:val="7C1D3D3A"/>
    <w:multiLevelType w:val="hybridMultilevel"/>
    <w:tmpl w:val="3C30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C587D"/>
    <w:multiLevelType w:val="hybridMultilevel"/>
    <w:tmpl w:val="D89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8"/>
  </w:num>
  <w:num w:numId="5">
    <w:abstractNumId w:val="10"/>
  </w:num>
  <w:num w:numId="6">
    <w:abstractNumId w:val="1"/>
  </w:num>
  <w:num w:numId="7">
    <w:abstractNumId w:val="7"/>
  </w:num>
  <w:num w:numId="8">
    <w:abstractNumId w:val="13"/>
  </w:num>
  <w:num w:numId="9">
    <w:abstractNumId w:val="0"/>
  </w:num>
  <w:num w:numId="10">
    <w:abstractNumId w:val="9"/>
  </w:num>
  <w:num w:numId="11">
    <w:abstractNumId w:val="2"/>
  </w:num>
  <w:num w:numId="12">
    <w:abstractNumId w:val="6"/>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26"/>
    <w:rsid w:val="00017DB3"/>
    <w:rsid w:val="00020F3C"/>
    <w:rsid w:val="00033CC4"/>
    <w:rsid w:val="000365A0"/>
    <w:rsid w:val="000407E1"/>
    <w:rsid w:val="00043006"/>
    <w:rsid w:val="00055C1C"/>
    <w:rsid w:val="00062328"/>
    <w:rsid w:val="00063C19"/>
    <w:rsid w:val="000701C1"/>
    <w:rsid w:val="00071A19"/>
    <w:rsid w:val="000769B7"/>
    <w:rsid w:val="000964EE"/>
    <w:rsid w:val="000966D9"/>
    <w:rsid w:val="000A0DB6"/>
    <w:rsid w:val="000B21A8"/>
    <w:rsid w:val="000B2DD5"/>
    <w:rsid w:val="000B3505"/>
    <w:rsid w:val="000C278E"/>
    <w:rsid w:val="000C5CA0"/>
    <w:rsid w:val="000C7C39"/>
    <w:rsid w:val="000D11C7"/>
    <w:rsid w:val="000D20CB"/>
    <w:rsid w:val="000F0365"/>
    <w:rsid w:val="000F4B26"/>
    <w:rsid w:val="001126F6"/>
    <w:rsid w:val="001157B9"/>
    <w:rsid w:val="001175F7"/>
    <w:rsid w:val="00123120"/>
    <w:rsid w:val="00126745"/>
    <w:rsid w:val="00126DDA"/>
    <w:rsid w:val="001309CB"/>
    <w:rsid w:val="00134829"/>
    <w:rsid w:val="00140E81"/>
    <w:rsid w:val="00145ECD"/>
    <w:rsid w:val="001655AE"/>
    <w:rsid w:val="00170F47"/>
    <w:rsid w:val="00171C2A"/>
    <w:rsid w:val="00171F0E"/>
    <w:rsid w:val="00173829"/>
    <w:rsid w:val="00175D8C"/>
    <w:rsid w:val="00182EE7"/>
    <w:rsid w:val="00184160"/>
    <w:rsid w:val="001871EE"/>
    <w:rsid w:val="0019137A"/>
    <w:rsid w:val="00193D33"/>
    <w:rsid w:val="001A216C"/>
    <w:rsid w:val="001A69FF"/>
    <w:rsid w:val="001B2EF3"/>
    <w:rsid w:val="001B729B"/>
    <w:rsid w:val="001C5340"/>
    <w:rsid w:val="001C55AD"/>
    <w:rsid w:val="001D0339"/>
    <w:rsid w:val="001D06BD"/>
    <w:rsid w:val="001F35C9"/>
    <w:rsid w:val="001F779F"/>
    <w:rsid w:val="002012C0"/>
    <w:rsid w:val="00203449"/>
    <w:rsid w:val="00210931"/>
    <w:rsid w:val="00213220"/>
    <w:rsid w:val="00214FF6"/>
    <w:rsid w:val="00221971"/>
    <w:rsid w:val="00233C8A"/>
    <w:rsid w:val="00243A00"/>
    <w:rsid w:val="00254CA0"/>
    <w:rsid w:val="00254FA4"/>
    <w:rsid w:val="00257D7D"/>
    <w:rsid w:val="00266704"/>
    <w:rsid w:val="00273183"/>
    <w:rsid w:val="00273BB3"/>
    <w:rsid w:val="002753F5"/>
    <w:rsid w:val="00281AB9"/>
    <w:rsid w:val="002A0982"/>
    <w:rsid w:val="002B1086"/>
    <w:rsid w:val="002B79B3"/>
    <w:rsid w:val="002C5462"/>
    <w:rsid w:val="002D44F3"/>
    <w:rsid w:val="002E1C05"/>
    <w:rsid w:val="002E3F36"/>
    <w:rsid w:val="002E5085"/>
    <w:rsid w:val="002E6C74"/>
    <w:rsid w:val="002F345D"/>
    <w:rsid w:val="002F7675"/>
    <w:rsid w:val="00302E63"/>
    <w:rsid w:val="0030711C"/>
    <w:rsid w:val="00311143"/>
    <w:rsid w:val="00321D7D"/>
    <w:rsid w:val="00321E96"/>
    <w:rsid w:val="00327B9B"/>
    <w:rsid w:val="003323D7"/>
    <w:rsid w:val="00333DF7"/>
    <w:rsid w:val="00334163"/>
    <w:rsid w:val="00336E7D"/>
    <w:rsid w:val="00337A01"/>
    <w:rsid w:val="003470AE"/>
    <w:rsid w:val="0035283E"/>
    <w:rsid w:val="003549C7"/>
    <w:rsid w:val="0036186A"/>
    <w:rsid w:val="00362B88"/>
    <w:rsid w:val="00363505"/>
    <w:rsid w:val="0038243D"/>
    <w:rsid w:val="00384C32"/>
    <w:rsid w:val="00393334"/>
    <w:rsid w:val="003D3261"/>
    <w:rsid w:val="003E083A"/>
    <w:rsid w:val="003E574C"/>
    <w:rsid w:val="003E7EBD"/>
    <w:rsid w:val="003F1453"/>
    <w:rsid w:val="00401C45"/>
    <w:rsid w:val="00426624"/>
    <w:rsid w:val="00427854"/>
    <w:rsid w:val="00433504"/>
    <w:rsid w:val="00434D97"/>
    <w:rsid w:val="00435666"/>
    <w:rsid w:val="004369A3"/>
    <w:rsid w:val="00437226"/>
    <w:rsid w:val="004428A0"/>
    <w:rsid w:val="00443BA4"/>
    <w:rsid w:val="0046228C"/>
    <w:rsid w:val="00465DBA"/>
    <w:rsid w:val="00476A23"/>
    <w:rsid w:val="004823BD"/>
    <w:rsid w:val="00482EDD"/>
    <w:rsid w:val="00484F11"/>
    <w:rsid w:val="004851E1"/>
    <w:rsid w:val="004A2F26"/>
    <w:rsid w:val="004A6873"/>
    <w:rsid w:val="004B464E"/>
    <w:rsid w:val="004B648B"/>
    <w:rsid w:val="004C18D8"/>
    <w:rsid w:val="004C6809"/>
    <w:rsid w:val="004D28DF"/>
    <w:rsid w:val="004E573E"/>
    <w:rsid w:val="0050638B"/>
    <w:rsid w:val="005079F4"/>
    <w:rsid w:val="00511197"/>
    <w:rsid w:val="0051368E"/>
    <w:rsid w:val="00520C4A"/>
    <w:rsid w:val="00526B39"/>
    <w:rsid w:val="00527702"/>
    <w:rsid w:val="00527B84"/>
    <w:rsid w:val="00535585"/>
    <w:rsid w:val="00541E0D"/>
    <w:rsid w:val="00550233"/>
    <w:rsid w:val="00555F8F"/>
    <w:rsid w:val="00566752"/>
    <w:rsid w:val="00567976"/>
    <w:rsid w:val="0057201F"/>
    <w:rsid w:val="00573546"/>
    <w:rsid w:val="0057791F"/>
    <w:rsid w:val="0058134E"/>
    <w:rsid w:val="005836CF"/>
    <w:rsid w:val="005861B0"/>
    <w:rsid w:val="00587CF6"/>
    <w:rsid w:val="00593DA7"/>
    <w:rsid w:val="00596ADF"/>
    <w:rsid w:val="005A1479"/>
    <w:rsid w:val="005A3F04"/>
    <w:rsid w:val="005A5DFD"/>
    <w:rsid w:val="005B01CB"/>
    <w:rsid w:val="005C0841"/>
    <w:rsid w:val="005C1D9C"/>
    <w:rsid w:val="005D024D"/>
    <w:rsid w:val="005D0390"/>
    <w:rsid w:val="005D24F5"/>
    <w:rsid w:val="005D26A8"/>
    <w:rsid w:val="005F3AB3"/>
    <w:rsid w:val="00616E22"/>
    <w:rsid w:val="00623E40"/>
    <w:rsid w:val="006251B8"/>
    <w:rsid w:val="00633392"/>
    <w:rsid w:val="00637222"/>
    <w:rsid w:val="00645F4B"/>
    <w:rsid w:val="00653A5E"/>
    <w:rsid w:val="00667381"/>
    <w:rsid w:val="00667ED1"/>
    <w:rsid w:val="006826BD"/>
    <w:rsid w:val="00692982"/>
    <w:rsid w:val="00692B41"/>
    <w:rsid w:val="006C2DB3"/>
    <w:rsid w:val="006C590E"/>
    <w:rsid w:val="006D0375"/>
    <w:rsid w:val="006D044C"/>
    <w:rsid w:val="006D0ADB"/>
    <w:rsid w:val="006D238F"/>
    <w:rsid w:val="006D3F2B"/>
    <w:rsid w:val="006D5016"/>
    <w:rsid w:val="006D7694"/>
    <w:rsid w:val="00706299"/>
    <w:rsid w:val="00707525"/>
    <w:rsid w:val="00710728"/>
    <w:rsid w:val="00712704"/>
    <w:rsid w:val="00732C03"/>
    <w:rsid w:val="00737A00"/>
    <w:rsid w:val="00737C1E"/>
    <w:rsid w:val="00740F08"/>
    <w:rsid w:val="00745A9C"/>
    <w:rsid w:val="0076447C"/>
    <w:rsid w:val="0076549C"/>
    <w:rsid w:val="00771BE8"/>
    <w:rsid w:val="00777951"/>
    <w:rsid w:val="00792D33"/>
    <w:rsid w:val="007A2E2C"/>
    <w:rsid w:val="007A62BF"/>
    <w:rsid w:val="007A6F2F"/>
    <w:rsid w:val="007B4261"/>
    <w:rsid w:val="007C1A00"/>
    <w:rsid w:val="007C4E01"/>
    <w:rsid w:val="007C7AF7"/>
    <w:rsid w:val="007D01BF"/>
    <w:rsid w:val="007D0D7A"/>
    <w:rsid w:val="007D5D81"/>
    <w:rsid w:val="007D6546"/>
    <w:rsid w:val="007E6BD4"/>
    <w:rsid w:val="007F0FE7"/>
    <w:rsid w:val="007F62A8"/>
    <w:rsid w:val="00806413"/>
    <w:rsid w:val="00811117"/>
    <w:rsid w:val="0082293C"/>
    <w:rsid w:val="00826F5A"/>
    <w:rsid w:val="00830784"/>
    <w:rsid w:val="00831D56"/>
    <w:rsid w:val="00833662"/>
    <w:rsid w:val="0084203F"/>
    <w:rsid w:val="00852FAF"/>
    <w:rsid w:val="0086424C"/>
    <w:rsid w:val="00864516"/>
    <w:rsid w:val="00865C96"/>
    <w:rsid w:val="00874465"/>
    <w:rsid w:val="0087576D"/>
    <w:rsid w:val="00881C9B"/>
    <w:rsid w:val="008A2BF0"/>
    <w:rsid w:val="008A313E"/>
    <w:rsid w:val="008A5297"/>
    <w:rsid w:val="008A5727"/>
    <w:rsid w:val="008B6A72"/>
    <w:rsid w:val="008C0D3F"/>
    <w:rsid w:val="008C324E"/>
    <w:rsid w:val="008C457F"/>
    <w:rsid w:val="008D1E6D"/>
    <w:rsid w:val="008D3CBD"/>
    <w:rsid w:val="008E663D"/>
    <w:rsid w:val="008F7069"/>
    <w:rsid w:val="009056A2"/>
    <w:rsid w:val="00911978"/>
    <w:rsid w:val="00916409"/>
    <w:rsid w:val="00920871"/>
    <w:rsid w:val="0096348C"/>
    <w:rsid w:val="00967CCF"/>
    <w:rsid w:val="00970077"/>
    <w:rsid w:val="009735E4"/>
    <w:rsid w:val="00986253"/>
    <w:rsid w:val="0099146A"/>
    <w:rsid w:val="00992E05"/>
    <w:rsid w:val="00995BD2"/>
    <w:rsid w:val="009A07F8"/>
    <w:rsid w:val="009A4DEE"/>
    <w:rsid w:val="009B1268"/>
    <w:rsid w:val="009B5D79"/>
    <w:rsid w:val="009B63A7"/>
    <w:rsid w:val="009B7F01"/>
    <w:rsid w:val="009C04ED"/>
    <w:rsid w:val="009C1CE1"/>
    <w:rsid w:val="009C2E1C"/>
    <w:rsid w:val="009C5FD7"/>
    <w:rsid w:val="009C7C71"/>
    <w:rsid w:val="009E4B0B"/>
    <w:rsid w:val="009E6DEB"/>
    <w:rsid w:val="009F540A"/>
    <w:rsid w:val="009F7115"/>
    <w:rsid w:val="00A045A3"/>
    <w:rsid w:val="00A052F4"/>
    <w:rsid w:val="00A11029"/>
    <w:rsid w:val="00A1207E"/>
    <w:rsid w:val="00A13FCF"/>
    <w:rsid w:val="00A25589"/>
    <w:rsid w:val="00A25B98"/>
    <w:rsid w:val="00A31C80"/>
    <w:rsid w:val="00A36C55"/>
    <w:rsid w:val="00A40696"/>
    <w:rsid w:val="00A40F0B"/>
    <w:rsid w:val="00A4479F"/>
    <w:rsid w:val="00A4537E"/>
    <w:rsid w:val="00A61615"/>
    <w:rsid w:val="00A67D47"/>
    <w:rsid w:val="00A767AB"/>
    <w:rsid w:val="00A7736A"/>
    <w:rsid w:val="00A80745"/>
    <w:rsid w:val="00A81DFD"/>
    <w:rsid w:val="00A84D84"/>
    <w:rsid w:val="00A9490C"/>
    <w:rsid w:val="00AA0AEF"/>
    <w:rsid w:val="00AA408C"/>
    <w:rsid w:val="00AB4B76"/>
    <w:rsid w:val="00AD30A8"/>
    <w:rsid w:val="00AD720D"/>
    <w:rsid w:val="00AE004D"/>
    <w:rsid w:val="00AF0F77"/>
    <w:rsid w:val="00AF1316"/>
    <w:rsid w:val="00AF3FBF"/>
    <w:rsid w:val="00B139DF"/>
    <w:rsid w:val="00B15330"/>
    <w:rsid w:val="00B22E5E"/>
    <w:rsid w:val="00B30FF4"/>
    <w:rsid w:val="00B438C1"/>
    <w:rsid w:val="00B507C5"/>
    <w:rsid w:val="00B524FB"/>
    <w:rsid w:val="00B5385D"/>
    <w:rsid w:val="00B71130"/>
    <w:rsid w:val="00B7285D"/>
    <w:rsid w:val="00B763AC"/>
    <w:rsid w:val="00B91C35"/>
    <w:rsid w:val="00BB200A"/>
    <w:rsid w:val="00BB3A57"/>
    <w:rsid w:val="00BB6BCF"/>
    <w:rsid w:val="00BD7088"/>
    <w:rsid w:val="00BE532A"/>
    <w:rsid w:val="00BF6070"/>
    <w:rsid w:val="00C110E0"/>
    <w:rsid w:val="00C13A23"/>
    <w:rsid w:val="00C2736B"/>
    <w:rsid w:val="00C432D1"/>
    <w:rsid w:val="00C4482E"/>
    <w:rsid w:val="00C47CDD"/>
    <w:rsid w:val="00C7148C"/>
    <w:rsid w:val="00C71EF6"/>
    <w:rsid w:val="00C87A35"/>
    <w:rsid w:val="00C9769C"/>
    <w:rsid w:val="00CA55CA"/>
    <w:rsid w:val="00CC3CC6"/>
    <w:rsid w:val="00CC4D20"/>
    <w:rsid w:val="00CD0E1F"/>
    <w:rsid w:val="00CE25A6"/>
    <w:rsid w:val="00CE6BC8"/>
    <w:rsid w:val="00CF4F65"/>
    <w:rsid w:val="00D00FA6"/>
    <w:rsid w:val="00D03BCC"/>
    <w:rsid w:val="00D13BD0"/>
    <w:rsid w:val="00D14151"/>
    <w:rsid w:val="00D31035"/>
    <w:rsid w:val="00D31042"/>
    <w:rsid w:val="00D31F1B"/>
    <w:rsid w:val="00D32018"/>
    <w:rsid w:val="00D43460"/>
    <w:rsid w:val="00D45B0A"/>
    <w:rsid w:val="00D56583"/>
    <w:rsid w:val="00D568FE"/>
    <w:rsid w:val="00D64AFD"/>
    <w:rsid w:val="00D6618A"/>
    <w:rsid w:val="00D737AE"/>
    <w:rsid w:val="00D76059"/>
    <w:rsid w:val="00D768EF"/>
    <w:rsid w:val="00D85A48"/>
    <w:rsid w:val="00DA3521"/>
    <w:rsid w:val="00DA37EE"/>
    <w:rsid w:val="00DB0B35"/>
    <w:rsid w:val="00DB22B5"/>
    <w:rsid w:val="00DD017F"/>
    <w:rsid w:val="00DD3753"/>
    <w:rsid w:val="00DE3877"/>
    <w:rsid w:val="00E12499"/>
    <w:rsid w:val="00E14CFC"/>
    <w:rsid w:val="00E35800"/>
    <w:rsid w:val="00E37D59"/>
    <w:rsid w:val="00E52C94"/>
    <w:rsid w:val="00E53765"/>
    <w:rsid w:val="00E547ED"/>
    <w:rsid w:val="00E54E77"/>
    <w:rsid w:val="00E57F02"/>
    <w:rsid w:val="00E61ADC"/>
    <w:rsid w:val="00E668C5"/>
    <w:rsid w:val="00E82402"/>
    <w:rsid w:val="00E84264"/>
    <w:rsid w:val="00E86BEE"/>
    <w:rsid w:val="00EA7AD6"/>
    <w:rsid w:val="00EB1622"/>
    <w:rsid w:val="00EC117C"/>
    <w:rsid w:val="00ED6689"/>
    <w:rsid w:val="00ED6B2C"/>
    <w:rsid w:val="00EF5676"/>
    <w:rsid w:val="00F074E0"/>
    <w:rsid w:val="00F21931"/>
    <w:rsid w:val="00F21951"/>
    <w:rsid w:val="00F25BAE"/>
    <w:rsid w:val="00F36B7D"/>
    <w:rsid w:val="00F42618"/>
    <w:rsid w:val="00F50B1E"/>
    <w:rsid w:val="00F65128"/>
    <w:rsid w:val="00F7606D"/>
    <w:rsid w:val="00F82042"/>
    <w:rsid w:val="00F82F81"/>
    <w:rsid w:val="00F87275"/>
    <w:rsid w:val="00F95AB2"/>
    <w:rsid w:val="00F97FDE"/>
    <w:rsid w:val="00FA5E22"/>
    <w:rsid w:val="00FB1EAF"/>
    <w:rsid w:val="00FC7ED9"/>
    <w:rsid w:val="00FD46C8"/>
    <w:rsid w:val="00FE289C"/>
    <w:rsid w:val="00FE523C"/>
    <w:rsid w:val="00FE6FD5"/>
    <w:rsid w:val="00FF44FA"/>
    <w:rsid w:val="00FF47D4"/>
    <w:rsid w:val="00FF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paragraph" w:styleId="BodyText">
    <w:name w:val="Body Text"/>
    <w:basedOn w:val="Normal"/>
    <w:link w:val="BodyTextChar"/>
    <w:semiHidden/>
    <w:rsid w:val="00852FAF"/>
    <w:pPr>
      <w:overflowPunct w:val="0"/>
      <w:autoSpaceDE w:val="0"/>
      <w:autoSpaceDN w:val="0"/>
      <w:adjustRightInd w:val="0"/>
      <w:spacing w:after="0" w:line="240" w:lineRule="auto"/>
      <w:textAlignment w:val="baseline"/>
    </w:pPr>
    <w:rPr>
      <w:rFonts w:ascii="MS Sans Serif" w:eastAsia="Times New Roman" w:hAnsi="MS Sans Serif" w:cs="Times New Roman"/>
      <w:iCs/>
      <w:sz w:val="24"/>
      <w:szCs w:val="20"/>
    </w:rPr>
  </w:style>
  <w:style w:type="character" w:customStyle="1" w:styleId="BodyTextChar">
    <w:name w:val="Body Text Char"/>
    <w:basedOn w:val="DefaultParagraphFont"/>
    <w:link w:val="BodyText"/>
    <w:semiHidden/>
    <w:rsid w:val="00852FAF"/>
    <w:rPr>
      <w:rFonts w:ascii="MS Sans Serif" w:eastAsia="Times New Roman" w:hAnsi="MS Sans Serif" w:cs="Times New Roman"/>
      <w:iCs/>
      <w:sz w:val="24"/>
      <w:szCs w:val="20"/>
    </w:rPr>
  </w:style>
  <w:style w:type="paragraph" w:styleId="ListParagraph">
    <w:name w:val="List Paragraph"/>
    <w:basedOn w:val="Normal"/>
    <w:uiPriority w:val="34"/>
    <w:qFormat/>
    <w:rsid w:val="00852FAF"/>
    <w:pPr>
      <w:spacing w:after="200" w:line="276" w:lineRule="auto"/>
      <w:ind w:left="720"/>
      <w:contextualSpacing/>
    </w:pPr>
  </w:style>
  <w:style w:type="paragraph" w:styleId="Header">
    <w:name w:val="header"/>
    <w:basedOn w:val="Normal"/>
    <w:link w:val="HeaderChar"/>
    <w:uiPriority w:val="99"/>
    <w:unhideWhenUsed/>
    <w:rsid w:val="0003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A0"/>
  </w:style>
  <w:style w:type="paragraph" w:styleId="Footer">
    <w:name w:val="footer"/>
    <w:basedOn w:val="Normal"/>
    <w:link w:val="FooterChar"/>
    <w:uiPriority w:val="99"/>
    <w:unhideWhenUsed/>
    <w:rsid w:val="0003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paragraph" w:styleId="BodyText">
    <w:name w:val="Body Text"/>
    <w:basedOn w:val="Normal"/>
    <w:link w:val="BodyTextChar"/>
    <w:semiHidden/>
    <w:rsid w:val="00852FAF"/>
    <w:pPr>
      <w:overflowPunct w:val="0"/>
      <w:autoSpaceDE w:val="0"/>
      <w:autoSpaceDN w:val="0"/>
      <w:adjustRightInd w:val="0"/>
      <w:spacing w:after="0" w:line="240" w:lineRule="auto"/>
      <w:textAlignment w:val="baseline"/>
    </w:pPr>
    <w:rPr>
      <w:rFonts w:ascii="MS Sans Serif" w:eastAsia="Times New Roman" w:hAnsi="MS Sans Serif" w:cs="Times New Roman"/>
      <w:iCs/>
      <w:sz w:val="24"/>
      <w:szCs w:val="20"/>
    </w:rPr>
  </w:style>
  <w:style w:type="character" w:customStyle="1" w:styleId="BodyTextChar">
    <w:name w:val="Body Text Char"/>
    <w:basedOn w:val="DefaultParagraphFont"/>
    <w:link w:val="BodyText"/>
    <w:semiHidden/>
    <w:rsid w:val="00852FAF"/>
    <w:rPr>
      <w:rFonts w:ascii="MS Sans Serif" w:eastAsia="Times New Roman" w:hAnsi="MS Sans Serif" w:cs="Times New Roman"/>
      <w:iCs/>
      <w:sz w:val="24"/>
      <w:szCs w:val="20"/>
    </w:rPr>
  </w:style>
  <w:style w:type="paragraph" w:styleId="ListParagraph">
    <w:name w:val="List Paragraph"/>
    <w:basedOn w:val="Normal"/>
    <w:uiPriority w:val="34"/>
    <w:qFormat/>
    <w:rsid w:val="00852FAF"/>
    <w:pPr>
      <w:spacing w:after="200" w:line="276" w:lineRule="auto"/>
      <w:ind w:left="720"/>
      <w:contextualSpacing/>
    </w:pPr>
  </w:style>
  <w:style w:type="paragraph" w:styleId="Header">
    <w:name w:val="header"/>
    <w:basedOn w:val="Normal"/>
    <w:link w:val="HeaderChar"/>
    <w:uiPriority w:val="99"/>
    <w:unhideWhenUsed/>
    <w:rsid w:val="0003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A0"/>
  </w:style>
  <w:style w:type="paragraph" w:styleId="Footer">
    <w:name w:val="footer"/>
    <w:basedOn w:val="Normal"/>
    <w:link w:val="FooterChar"/>
    <w:uiPriority w:val="99"/>
    <w:unhideWhenUsed/>
    <w:rsid w:val="0003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093">
      <w:bodyDiv w:val="1"/>
      <w:marLeft w:val="0"/>
      <w:marRight w:val="0"/>
      <w:marTop w:val="0"/>
      <w:marBottom w:val="0"/>
      <w:divBdr>
        <w:top w:val="none" w:sz="0" w:space="0" w:color="auto"/>
        <w:left w:val="none" w:sz="0" w:space="0" w:color="auto"/>
        <w:bottom w:val="none" w:sz="0" w:space="0" w:color="auto"/>
        <w:right w:val="none" w:sz="0" w:space="0" w:color="auto"/>
      </w:divBdr>
    </w:div>
    <w:div w:id="215896032">
      <w:bodyDiv w:val="1"/>
      <w:marLeft w:val="0"/>
      <w:marRight w:val="0"/>
      <w:marTop w:val="0"/>
      <w:marBottom w:val="0"/>
      <w:divBdr>
        <w:top w:val="none" w:sz="0" w:space="0" w:color="auto"/>
        <w:left w:val="none" w:sz="0" w:space="0" w:color="auto"/>
        <w:bottom w:val="none" w:sz="0" w:space="0" w:color="auto"/>
        <w:right w:val="none" w:sz="0" w:space="0" w:color="auto"/>
      </w:divBdr>
    </w:div>
    <w:div w:id="422578247">
      <w:bodyDiv w:val="1"/>
      <w:marLeft w:val="0"/>
      <w:marRight w:val="0"/>
      <w:marTop w:val="0"/>
      <w:marBottom w:val="0"/>
      <w:divBdr>
        <w:top w:val="none" w:sz="0" w:space="0" w:color="auto"/>
        <w:left w:val="none" w:sz="0" w:space="0" w:color="auto"/>
        <w:bottom w:val="none" w:sz="0" w:space="0" w:color="auto"/>
        <w:right w:val="none" w:sz="0" w:space="0" w:color="auto"/>
      </w:divBdr>
    </w:div>
    <w:div w:id="754862866">
      <w:bodyDiv w:val="1"/>
      <w:marLeft w:val="0"/>
      <w:marRight w:val="0"/>
      <w:marTop w:val="0"/>
      <w:marBottom w:val="0"/>
      <w:divBdr>
        <w:top w:val="none" w:sz="0" w:space="0" w:color="auto"/>
        <w:left w:val="none" w:sz="0" w:space="0" w:color="auto"/>
        <w:bottom w:val="none" w:sz="0" w:space="0" w:color="auto"/>
        <w:right w:val="none" w:sz="0" w:space="0" w:color="auto"/>
      </w:divBdr>
    </w:div>
    <w:div w:id="759907642">
      <w:bodyDiv w:val="1"/>
      <w:marLeft w:val="0"/>
      <w:marRight w:val="0"/>
      <w:marTop w:val="0"/>
      <w:marBottom w:val="0"/>
      <w:divBdr>
        <w:top w:val="none" w:sz="0" w:space="0" w:color="auto"/>
        <w:left w:val="none" w:sz="0" w:space="0" w:color="auto"/>
        <w:bottom w:val="none" w:sz="0" w:space="0" w:color="auto"/>
        <w:right w:val="none" w:sz="0" w:space="0" w:color="auto"/>
      </w:divBdr>
    </w:div>
    <w:div w:id="774635863">
      <w:bodyDiv w:val="1"/>
      <w:marLeft w:val="0"/>
      <w:marRight w:val="0"/>
      <w:marTop w:val="0"/>
      <w:marBottom w:val="0"/>
      <w:divBdr>
        <w:top w:val="none" w:sz="0" w:space="0" w:color="auto"/>
        <w:left w:val="none" w:sz="0" w:space="0" w:color="auto"/>
        <w:bottom w:val="none" w:sz="0" w:space="0" w:color="auto"/>
        <w:right w:val="none" w:sz="0" w:space="0" w:color="auto"/>
      </w:divBdr>
    </w:div>
    <w:div w:id="787625201">
      <w:bodyDiv w:val="1"/>
      <w:marLeft w:val="0"/>
      <w:marRight w:val="0"/>
      <w:marTop w:val="0"/>
      <w:marBottom w:val="0"/>
      <w:divBdr>
        <w:top w:val="none" w:sz="0" w:space="0" w:color="auto"/>
        <w:left w:val="none" w:sz="0" w:space="0" w:color="auto"/>
        <w:bottom w:val="none" w:sz="0" w:space="0" w:color="auto"/>
        <w:right w:val="none" w:sz="0" w:space="0" w:color="auto"/>
      </w:divBdr>
    </w:div>
    <w:div w:id="864443899">
      <w:bodyDiv w:val="1"/>
      <w:marLeft w:val="0"/>
      <w:marRight w:val="0"/>
      <w:marTop w:val="0"/>
      <w:marBottom w:val="0"/>
      <w:divBdr>
        <w:top w:val="none" w:sz="0" w:space="0" w:color="auto"/>
        <w:left w:val="none" w:sz="0" w:space="0" w:color="auto"/>
        <w:bottom w:val="none" w:sz="0" w:space="0" w:color="auto"/>
        <w:right w:val="none" w:sz="0" w:space="0" w:color="auto"/>
      </w:divBdr>
    </w:div>
    <w:div w:id="985359308">
      <w:bodyDiv w:val="1"/>
      <w:marLeft w:val="0"/>
      <w:marRight w:val="0"/>
      <w:marTop w:val="0"/>
      <w:marBottom w:val="0"/>
      <w:divBdr>
        <w:top w:val="none" w:sz="0" w:space="0" w:color="auto"/>
        <w:left w:val="none" w:sz="0" w:space="0" w:color="auto"/>
        <w:bottom w:val="none" w:sz="0" w:space="0" w:color="auto"/>
        <w:right w:val="none" w:sz="0" w:space="0" w:color="auto"/>
      </w:divBdr>
    </w:div>
    <w:div w:id="1161846114">
      <w:bodyDiv w:val="1"/>
      <w:marLeft w:val="0"/>
      <w:marRight w:val="0"/>
      <w:marTop w:val="0"/>
      <w:marBottom w:val="0"/>
      <w:divBdr>
        <w:top w:val="none" w:sz="0" w:space="0" w:color="auto"/>
        <w:left w:val="none" w:sz="0" w:space="0" w:color="auto"/>
        <w:bottom w:val="none" w:sz="0" w:space="0" w:color="auto"/>
        <w:right w:val="none" w:sz="0" w:space="0" w:color="auto"/>
      </w:divBdr>
    </w:div>
    <w:div w:id="1164081120">
      <w:bodyDiv w:val="1"/>
      <w:marLeft w:val="0"/>
      <w:marRight w:val="0"/>
      <w:marTop w:val="0"/>
      <w:marBottom w:val="0"/>
      <w:divBdr>
        <w:top w:val="none" w:sz="0" w:space="0" w:color="auto"/>
        <w:left w:val="none" w:sz="0" w:space="0" w:color="auto"/>
        <w:bottom w:val="none" w:sz="0" w:space="0" w:color="auto"/>
        <w:right w:val="none" w:sz="0" w:space="0" w:color="auto"/>
      </w:divBdr>
    </w:div>
    <w:div w:id="1199853730">
      <w:bodyDiv w:val="1"/>
      <w:marLeft w:val="0"/>
      <w:marRight w:val="0"/>
      <w:marTop w:val="0"/>
      <w:marBottom w:val="0"/>
      <w:divBdr>
        <w:top w:val="none" w:sz="0" w:space="0" w:color="auto"/>
        <w:left w:val="none" w:sz="0" w:space="0" w:color="auto"/>
        <w:bottom w:val="none" w:sz="0" w:space="0" w:color="auto"/>
        <w:right w:val="none" w:sz="0" w:space="0" w:color="auto"/>
      </w:divBdr>
    </w:div>
    <w:div w:id="1340423392">
      <w:bodyDiv w:val="1"/>
      <w:marLeft w:val="0"/>
      <w:marRight w:val="0"/>
      <w:marTop w:val="0"/>
      <w:marBottom w:val="0"/>
      <w:divBdr>
        <w:top w:val="none" w:sz="0" w:space="0" w:color="auto"/>
        <w:left w:val="none" w:sz="0" w:space="0" w:color="auto"/>
        <w:bottom w:val="none" w:sz="0" w:space="0" w:color="auto"/>
        <w:right w:val="none" w:sz="0" w:space="0" w:color="auto"/>
      </w:divBdr>
    </w:div>
    <w:div w:id="1377503856">
      <w:bodyDiv w:val="1"/>
      <w:marLeft w:val="0"/>
      <w:marRight w:val="0"/>
      <w:marTop w:val="0"/>
      <w:marBottom w:val="0"/>
      <w:divBdr>
        <w:top w:val="none" w:sz="0" w:space="0" w:color="auto"/>
        <w:left w:val="none" w:sz="0" w:space="0" w:color="auto"/>
        <w:bottom w:val="none" w:sz="0" w:space="0" w:color="auto"/>
        <w:right w:val="none" w:sz="0" w:space="0" w:color="auto"/>
      </w:divBdr>
      <w:divsChild>
        <w:div w:id="407846375">
          <w:marLeft w:val="446"/>
          <w:marRight w:val="0"/>
          <w:marTop w:val="0"/>
          <w:marBottom w:val="0"/>
          <w:divBdr>
            <w:top w:val="none" w:sz="0" w:space="0" w:color="auto"/>
            <w:left w:val="none" w:sz="0" w:space="0" w:color="auto"/>
            <w:bottom w:val="none" w:sz="0" w:space="0" w:color="auto"/>
            <w:right w:val="none" w:sz="0" w:space="0" w:color="auto"/>
          </w:divBdr>
        </w:div>
      </w:divsChild>
    </w:div>
    <w:div w:id="1446080496">
      <w:bodyDiv w:val="1"/>
      <w:marLeft w:val="0"/>
      <w:marRight w:val="0"/>
      <w:marTop w:val="0"/>
      <w:marBottom w:val="0"/>
      <w:divBdr>
        <w:top w:val="none" w:sz="0" w:space="0" w:color="auto"/>
        <w:left w:val="none" w:sz="0" w:space="0" w:color="auto"/>
        <w:bottom w:val="none" w:sz="0" w:space="0" w:color="auto"/>
        <w:right w:val="none" w:sz="0" w:space="0" w:color="auto"/>
      </w:divBdr>
    </w:div>
    <w:div w:id="1586265515">
      <w:bodyDiv w:val="1"/>
      <w:marLeft w:val="0"/>
      <w:marRight w:val="0"/>
      <w:marTop w:val="0"/>
      <w:marBottom w:val="0"/>
      <w:divBdr>
        <w:top w:val="none" w:sz="0" w:space="0" w:color="auto"/>
        <w:left w:val="none" w:sz="0" w:space="0" w:color="auto"/>
        <w:bottom w:val="none" w:sz="0" w:space="0" w:color="auto"/>
        <w:right w:val="none" w:sz="0" w:space="0" w:color="auto"/>
      </w:divBdr>
    </w:div>
    <w:div w:id="1591625319">
      <w:bodyDiv w:val="1"/>
      <w:marLeft w:val="0"/>
      <w:marRight w:val="0"/>
      <w:marTop w:val="0"/>
      <w:marBottom w:val="0"/>
      <w:divBdr>
        <w:top w:val="none" w:sz="0" w:space="0" w:color="auto"/>
        <w:left w:val="none" w:sz="0" w:space="0" w:color="auto"/>
        <w:bottom w:val="none" w:sz="0" w:space="0" w:color="auto"/>
        <w:right w:val="none" w:sz="0" w:space="0" w:color="auto"/>
      </w:divBdr>
      <w:divsChild>
        <w:div w:id="641227214">
          <w:marLeft w:val="446"/>
          <w:marRight w:val="0"/>
          <w:marTop w:val="0"/>
          <w:marBottom w:val="0"/>
          <w:divBdr>
            <w:top w:val="none" w:sz="0" w:space="0" w:color="auto"/>
            <w:left w:val="none" w:sz="0" w:space="0" w:color="auto"/>
            <w:bottom w:val="none" w:sz="0" w:space="0" w:color="auto"/>
            <w:right w:val="none" w:sz="0" w:space="0" w:color="auto"/>
          </w:divBdr>
        </w:div>
        <w:div w:id="319239968">
          <w:marLeft w:val="446"/>
          <w:marRight w:val="0"/>
          <w:marTop w:val="0"/>
          <w:marBottom w:val="0"/>
          <w:divBdr>
            <w:top w:val="none" w:sz="0" w:space="0" w:color="auto"/>
            <w:left w:val="none" w:sz="0" w:space="0" w:color="auto"/>
            <w:bottom w:val="none" w:sz="0" w:space="0" w:color="auto"/>
            <w:right w:val="none" w:sz="0" w:space="0" w:color="auto"/>
          </w:divBdr>
        </w:div>
      </w:divsChild>
    </w:div>
    <w:div w:id="1610553259">
      <w:bodyDiv w:val="1"/>
      <w:marLeft w:val="0"/>
      <w:marRight w:val="0"/>
      <w:marTop w:val="0"/>
      <w:marBottom w:val="0"/>
      <w:divBdr>
        <w:top w:val="none" w:sz="0" w:space="0" w:color="auto"/>
        <w:left w:val="none" w:sz="0" w:space="0" w:color="auto"/>
        <w:bottom w:val="none" w:sz="0" w:space="0" w:color="auto"/>
        <w:right w:val="none" w:sz="0" w:space="0" w:color="auto"/>
      </w:divBdr>
    </w:div>
    <w:div w:id="1687831047">
      <w:bodyDiv w:val="1"/>
      <w:marLeft w:val="0"/>
      <w:marRight w:val="0"/>
      <w:marTop w:val="0"/>
      <w:marBottom w:val="0"/>
      <w:divBdr>
        <w:top w:val="none" w:sz="0" w:space="0" w:color="auto"/>
        <w:left w:val="none" w:sz="0" w:space="0" w:color="auto"/>
        <w:bottom w:val="none" w:sz="0" w:space="0" w:color="auto"/>
        <w:right w:val="none" w:sz="0" w:space="0" w:color="auto"/>
      </w:divBdr>
    </w:div>
    <w:div w:id="1956332149">
      <w:bodyDiv w:val="1"/>
      <w:marLeft w:val="0"/>
      <w:marRight w:val="0"/>
      <w:marTop w:val="0"/>
      <w:marBottom w:val="0"/>
      <w:divBdr>
        <w:top w:val="none" w:sz="0" w:space="0" w:color="auto"/>
        <w:left w:val="none" w:sz="0" w:space="0" w:color="auto"/>
        <w:bottom w:val="none" w:sz="0" w:space="0" w:color="auto"/>
        <w:right w:val="none" w:sz="0" w:space="0" w:color="auto"/>
      </w:divBdr>
    </w:div>
    <w:div w:id="2023970312">
      <w:bodyDiv w:val="1"/>
      <w:marLeft w:val="0"/>
      <w:marRight w:val="0"/>
      <w:marTop w:val="0"/>
      <w:marBottom w:val="0"/>
      <w:divBdr>
        <w:top w:val="none" w:sz="0" w:space="0" w:color="auto"/>
        <w:left w:val="none" w:sz="0" w:space="0" w:color="auto"/>
        <w:bottom w:val="none" w:sz="0" w:space="0" w:color="auto"/>
        <w:right w:val="none" w:sz="0" w:space="0" w:color="auto"/>
      </w:divBdr>
    </w:div>
    <w:div w:id="20994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36B1C74A</Template>
  <TotalTime>1</TotalTime>
  <Pages>11</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Cox, Jo</cp:lastModifiedBy>
  <cp:revision>2</cp:revision>
  <cp:lastPrinted>2017-09-13T14:54:00Z</cp:lastPrinted>
  <dcterms:created xsi:type="dcterms:W3CDTF">2020-11-13T13:13:00Z</dcterms:created>
  <dcterms:modified xsi:type="dcterms:W3CDTF">2020-11-13T13:13:00Z</dcterms:modified>
</cp:coreProperties>
</file>